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ACF0A" w14:textId="77777777" w:rsidR="00C53AA2" w:rsidRDefault="002510EF">
      <w:pPr>
        <w:jc w:val="center"/>
        <w:rPr>
          <w:rFonts w:cstheme="minorHAnsi"/>
          <w:b/>
          <w:bCs/>
          <w:sz w:val="24"/>
          <w:szCs w:val="24"/>
        </w:rPr>
      </w:pPr>
      <w:r>
        <w:rPr>
          <w:noProof/>
          <w:lang w:eastAsia="fr-FR"/>
        </w:rPr>
        <w:drawing>
          <wp:inline distT="0" distB="0" distL="0" distR="0" wp14:anchorId="57C99C27" wp14:editId="6C785C48">
            <wp:extent cx="3371850" cy="18383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
                    <a:stretch>
                      <a:fillRect/>
                    </a:stretch>
                  </pic:blipFill>
                  <pic:spPr bwMode="auto">
                    <a:xfrm>
                      <a:off x="0" y="0"/>
                      <a:ext cx="3371850" cy="1838325"/>
                    </a:xfrm>
                    <a:prstGeom prst="rect">
                      <a:avLst/>
                    </a:prstGeom>
                  </pic:spPr>
                </pic:pic>
              </a:graphicData>
            </a:graphic>
          </wp:inline>
        </w:drawing>
      </w:r>
    </w:p>
    <w:p w14:paraId="68D58AE5" w14:textId="77777777" w:rsidR="00C53AA2" w:rsidRDefault="002510EF">
      <w:pPr>
        <w:jc w:val="center"/>
        <w:rPr>
          <w:rFonts w:cstheme="minorHAnsi"/>
          <w:b/>
          <w:bCs/>
          <w:sz w:val="24"/>
          <w:szCs w:val="24"/>
        </w:rPr>
      </w:pPr>
      <w:r>
        <w:rPr>
          <w:rFonts w:cstheme="minorHAnsi"/>
          <w:b/>
          <w:bCs/>
          <w:sz w:val="24"/>
          <w:szCs w:val="24"/>
        </w:rPr>
        <w:t xml:space="preserve">Compte-Rendu de la Réunion plénière </w:t>
      </w:r>
    </w:p>
    <w:p w14:paraId="633E7258" w14:textId="0D3736D2" w:rsidR="00C53AA2" w:rsidRDefault="002510EF">
      <w:pPr>
        <w:jc w:val="center"/>
        <w:rPr>
          <w:rFonts w:cstheme="minorHAnsi"/>
          <w:b/>
          <w:bCs/>
          <w:sz w:val="24"/>
          <w:szCs w:val="24"/>
        </w:rPr>
      </w:pPr>
      <w:r>
        <w:rPr>
          <w:rFonts w:cstheme="minorHAnsi"/>
          <w:b/>
          <w:bCs/>
          <w:sz w:val="24"/>
          <w:szCs w:val="24"/>
        </w:rPr>
        <w:t>Mardi 17 mai 2022</w:t>
      </w:r>
      <w:bookmarkStart w:id="0" w:name="_GoBack"/>
      <w:bookmarkEnd w:id="0"/>
      <w:r>
        <w:rPr>
          <w:rFonts w:cstheme="minorHAnsi"/>
          <w:b/>
          <w:bCs/>
          <w:sz w:val="24"/>
          <w:szCs w:val="24"/>
        </w:rPr>
        <w:t xml:space="preserve"> </w:t>
      </w:r>
      <w:r>
        <w:rPr>
          <w:rFonts w:cstheme="minorHAnsi"/>
          <w:b/>
          <w:bCs/>
          <w:sz w:val="24"/>
          <w:szCs w:val="24"/>
        </w:rPr>
        <w:t>– 19 heures - Mairie de Gençay</w:t>
      </w:r>
    </w:p>
    <w:p w14:paraId="6DB57D2C" w14:textId="77777777" w:rsidR="00C53AA2" w:rsidRDefault="002510EF">
      <w:pPr>
        <w:rPr>
          <w:rFonts w:cstheme="minorHAnsi"/>
          <w:b/>
          <w:bCs/>
          <w:sz w:val="24"/>
          <w:szCs w:val="24"/>
        </w:rPr>
      </w:pPr>
      <w:r>
        <w:rPr>
          <w:rFonts w:cstheme="minorHAnsi"/>
          <w:b/>
          <w:bCs/>
          <w:sz w:val="24"/>
          <w:szCs w:val="24"/>
        </w:rPr>
        <w:t>Etaient présents :</w:t>
      </w:r>
    </w:p>
    <w:p w14:paraId="668FEDB4" w14:textId="69889953" w:rsidR="00C53AA2" w:rsidRDefault="002510EF">
      <w:pPr>
        <w:spacing w:after="80"/>
        <w:rPr>
          <w:rFonts w:cstheme="minorHAnsi"/>
          <w:sz w:val="24"/>
          <w:szCs w:val="24"/>
        </w:rPr>
      </w:pPr>
      <w:r>
        <w:rPr>
          <w:rFonts w:cstheme="minorHAnsi"/>
          <w:b/>
          <w:bCs/>
          <w:sz w:val="24"/>
          <w:szCs w:val="24"/>
        </w:rPr>
        <w:t>Elus</w:t>
      </w:r>
      <w:r>
        <w:rPr>
          <w:rFonts w:cstheme="minorHAnsi"/>
          <w:sz w:val="24"/>
          <w:szCs w:val="24"/>
        </w:rPr>
        <w:t xml:space="preserve"> : Mr B</w:t>
      </w:r>
      <w:r w:rsidR="004026DC">
        <w:rPr>
          <w:rFonts w:cstheme="minorHAnsi"/>
          <w:sz w:val="24"/>
          <w:szCs w:val="24"/>
        </w:rPr>
        <w:t>OCK</w:t>
      </w:r>
      <w:r>
        <w:rPr>
          <w:rFonts w:cstheme="minorHAnsi"/>
          <w:sz w:val="24"/>
          <w:szCs w:val="24"/>
        </w:rPr>
        <w:t>, maire de Gençay ; Mr T</w:t>
      </w:r>
      <w:r w:rsidR="004026DC">
        <w:rPr>
          <w:rFonts w:cstheme="minorHAnsi"/>
          <w:sz w:val="24"/>
          <w:szCs w:val="24"/>
        </w:rPr>
        <w:t>EXIER</w:t>
      </w:r>
      <w:r>
        <w:rPr>
          <w:rFonts w:cstheme="minorHAnsi"/>
          <w:sz w:val="24"/>
          <w:szCs w:val="24"/>
        </w:rPr>
        <w:t>, maire de Brux</w:t>
      </w:r>
    </w:p>
    <w:p w14:paraId="3A9F01CF" w14:textId="5AAE45A3" w:rsidR="00C53AA2" w:rsidRDefault="002510EF">
      <w:pPr>
        <w:spacing w:after="80"/>
        <w:rPr>
          <w:rFonts w:cstheme="minorHAnsi"/>
          <w:sz w:val="24"/>
          <w:szCs w:val="24"/>
        </w:rPr>
      </w:pPr>
      <w:r>
        <w:rPr>
          <w:rFonts w:cstheme="minorHAnsi"/>
          <w:b/>
          <w:bCs/>
          <w:sz w:val="24"/>
          <w:szCs w:val="24"/>
        </w:rPr>
        <w:t xml:space="preserve">Membres du </w:t>
      </w:r>
      <w:proofErr w:type="spellStart"/>
      <w:r>
        <w:rPr>
          <w:rFonts w:cstheme="minorHAnsi"/>
          <w:b/>
          <w:bCs/>
          <w:sz w:val="24"/>
          <w:szCs w:val="24"/>
        </w:rPr>
        <w:t>CoDev</w:t>
      </w:r>
      <w:proofErr w:type="spellEnd"/>
      <w:r>
        <w:rPr>
          <w:rFonts w:cstheme="minorHAnsi"/>
          <w:sz w:val="24"/>
          <w:szCs w:val="24"/>
        </w:rPr>
        <w:t> : François A</w:t>
      </w:r>
      <w:r w:rsidR="004026DC">
        <w:rPr>
          <w:rFonts w:cstheme="minorHAnsi"/>
          <w:sz w:val="24"/>
          <w:szCs w:val="24"/>
        </w:rPr>
        <w:t>LAMICHEL</w:t>
      </w:r>
      <w:r>
        <w:rPr>
          <w:rFonts w:cstheme="minorHAnsi"/>
          <w:sz w:val="24"/>
          <w:szCs w:val="24"/>
        </w:rPr>
        <w:t>, Laurent A</w:t>
      </w:r>
      <w:r w:rsidR="004026DC">
        <w:rPr>
          <w:rFonts w:cstheme="minorHAnsi"/>
          <w:sz w:val="24"/>
          <w:szCs w:val="24"/>
        </w:rPr>
        <w:t>UVIN</w:t>
      </w:r>
      <w:r>
        <w:rPr>
          <w:rFonts w:cstheme="minorHAnsi"/>
          <w:sz w:val="24"/>
          <w:szCs w:val="24"/>
        </w:rPr>
        <w:t>, Elisabeth B</w:t>
      </w:r>
      <w:r w:rsidR="004026DC">
        <w:rPr>
          <w:rFonts w:cstheme="minorHAnsi"/>
          <w:sz w:val="24"/>
          <w:szCs w:val="24"/>
        </w:rPr>
        <w:t>ONNEAU</w:t>
      </w:r>
      <w:r>
        <w:rPr>
          <w:rFonts w:cstheme="minorHAnsi"/>
          <w:sz w:val="24"/>
          <w:szCs w:val="24"/>
        </w:rPr>
        <w:t>, Hélène B</w:t>
      </w:r>
      <w:r w:rsidR="004026DC">
        <w:rPr>
          <w:rFonts w:cstheme="minorHAnsi"/>
          <w:sz w:val="24"/>
          <w:szCs w:val="24"/>
        </w:rPr>
        <w:t>OUT</w:t>
      </w:r>
      <w:r>
        <w:rPr>
          <w:rFonts w:cstheme="minorHAnsi"/>
          <w:sz w:val="24"/>
          <w:szCs w:val="24"/>
        </w:rPr>
        <w:t xml:space="preserve">, </w:t>
      </w:r>
      <w:r>
        <w:rPr>
          <w:rFonts w:cstheme="minorHAnsi"/>
          <w:sz w:val="24"/>
          <w:szCs w:val="24"/>
        </w:rPr>
        <w:t>Dominique Carpentier, François-Xavier Couturier, Marie-Jeanne de B</w:t>
      </w:r>
      <w:r w:rsidR="004026DC">
        <w:rPr>
          <w:rFonts w:cstheme="minorHAnsi"/>
          <w:sz w:val="24"/>
          <w:szCs w:val="24"/>
        </w:rPr>
        <w:t>ERTREM</w:t>
      </w:r>
      <w:r>
        <w:rPr>
          <w:rFonts w:cstheme="minorHAnsi"/>
          <w:sz w:val="24"/>
          <w:szCs w:val="24"/>
        </w:rPr>
        <w:t>, Jean-Pierre D</w:t>
      </w:r>
      <w:r w:rsidR="004026DC">
        <w:rPr>
          <w:rFonts w:cstheme="minorHAnsi"/>
          <w:sz w:val="24"/>
          <w:szCs w:val="24"/>
        </w:rPr>
        <w:t>ELAITRE</w:t>
      </w:r>
      <w:r>
        <w:rPr>
          <w:rFonts w:cstheme="minorHAnsi"/>
          <w:sz w:val="24"/>
          <w:szCs w:val="24"/>
        </w:rPr>
        <w:t>, Owen E</w:t>
      </w:r>
      <w:r w:rsidR="004026DC">
        <w:rPr>
          <w:rFonts w:cstheme="minorHAnsi"/>
          <w:sz w:val="24"/>
          <w:szCs w:val="24"/>
        </w:rPr>
        <w:t>ASTALL</w:t>
      </w:r>
      <w:r>
        <w:rPr>
          <w:rFonts w:cstheme="minorHAnsi"/>
          <w:sz w:val="24"/>
          <w:szCs w:val="24"/>
        </w:rPr>
        <w:t>, Huguette F</w:t>
      </w:r>
      <w:r w:rsidR="004026DC">
        <w:rPr>
          <w:rFonts w:cstheme="minorHAnsi"/>
          <w:sz w:val="24"/>
          <w:szCs w:val="24"/>
        </w:rPr>
        <w:t>OUGERET</w:t>
      </w:r>
      <w:r>
        <w:rPr>
          <w:rFonts w:cstheme="minorHAnsi"/>
          <w:sz w:val="24"/>
          <w:szCs w:val="24"/>
        </w:rPr>
        <w:t>, Sandrine F</w:t>
      </w:r>
      <w:r w:rsidR="004026DC">
        <w:rPr>
          <w:rFonts w:cstheme="minorHAnsi"/>
          <w:sz w:val="24"/>
          <w:szCs w:val="24"/>
        </w:rPr>
        <w:t>REDONNET</w:t>
      </w:r>
      <w:r>
        <w:rPr>
          <w:rFonts w:cstheme="minorHAnsi"/>
          <w:sz w:val="24"/>
          <w:szCs w:val="24"/>
        </w:rPr>
        <w:t>, Valérie K</w:t>
      </w:r>
      <w:r w:rsidR="004026DC">
        <w:rPr>
          <w:rFonts w:cstheme="minorHAnsi"/>
          <w:sz w:val="24"/>
          <w:szCs w:val="24"/>
        </w:rPr>
        <w:t>ASTLER</w:t>
      </w:r>
      <w:r>
        <w:rPr>
          <w:rFonts w:cstheme="minorHAnsi"/>
          <w:sz w:val="24"/>
          <w:szCs w:val="24"/>
        </w:rPr>
        <w:t>, Jérémy L</w:t>
      </w:r>
      <w:r w:rsidR="004026DC">
        <w:rPr>
          <w:rFonts w:cstheme="minorHAnsi"/>
          <w:sz w:val="24"/>
          <w:szCs w:val="24"/>
        </w:rPr>
        <w:t>AL</w:t>
      </w:r>
      <w:r>
        <w:rPr>
          <w:rFonts w:cstheme="minorHAnsi"/>
          <w:sz w:val="24"/>
          <w:szCs w:val="24"/>
        </w:rPr>
        <w:t xml:space="preserve">, Valérie </w:t>
      </w:r>
      <w:r w:rsidR="004026DC">
        <w:rPr>
          <w:rFonts w:cstheme="minorHAnsi"/>
          <w:sz w:val="24"/>
          <w:szCs w:val="24"/>
        </w:rPr>
        <w:t>LAMOUREUX</w:t>
      </w:r>
      <w:r>
        <w:rPr>
          <w:rFonts w:cstheme="minorHAnsi"/>
          <w:sz w:val="24"/>
          <w:szCs w:val="24"/>
        </w:rPr>
        <w:t>, Marie-Christine M</w:t>
      </w:r>
      <w:r w:rsidR="004026DC">
        <w:rPr>
          <w:rFonts w:cstheme="minorHAnsi"/>
          <w:sz w:val="24"/>
          <w:szCs w:val="24"/>
        </w:rPr>
        <w:t>ATTHIEU</w:t>
      </w:r>
      <w:r>
        <w:rPr>
          <w:rFonts w:cstheme="minorHAnsi"/>
          <w:sz w:val="24"/>
          <w:szCs w:val="24"/>
        </w:rPr>
        <w:t>, Wilfried P</w:t>
      </w:r>
      <w:r w:rsidR="004026DC">
        <w:rPr>
          <w:rFonts w:cstheme="minorHAnsi"/>
          <w:sz w:val="24"/>
          <w:szCs w:val="24"/>
        </w:rPr>
        <w:t>ARADOT</w:t>
      </w:r>
      <w:r>
        <w:rPr>
          <w:rFonts w:cstheme="minorHAnsi"/>
          <w:sz w:val="24"/>
          <w:szCs w:val="24"/>
        </w:rPr>
        <w:t>, Pierre R</w:t>
      </w:r>
      <w:r w:rsidR="004026DC">
        <w:rPr>
          <w:rFonts w:cstheme="minorHAnsi"/>
          <w:sz w:val="24"/>
          <w:szCs w:val="24"/>
        </w:rPr>
        <w:t>OLAND-GOSSELIN</w:t>
      </w:r>
      <w:r>
        <w:rPr>
          <w:rFonts w:cstheme="minorHAnsi"/>
          <w:sz w:val="24"/>
          <w:szCs w:val="24"/>
        </w:rPr>
        <w:t>, Marie-Madeleine S</w:t>
      </w:r>
      <w:r w:rsidR="004026DC">
        <w:rPr>
          <w:rFonts w:cstheme="minorHAnsi"/>
          <w:sz w:val="24"/>
          <w:szCs w:val="24"/>
        </w:rPr>
        <w:t>AMARAS</w:t>
      </w:r>
      <w:r>
        <w:rPr>
          <w:rFonts w:cstheme="minorHAnsi"/>
          <w:sz w:val="24"/>
          <w:szCs w:val="24"/>
        </w:rPr>
        <w:t>, Louis S</w:t>
      </w:r>
      <w:r w:rsidR="004026DC">
        <w:rPr>
          <w:rFonts w:cstheme="minorHAnsi"/>
          <w:sz w:val="24"/>
          <w:szCs w:val="24"/>
        </w:rPr>
        <w:t>URREAUX</w:t>
      </w:r>
      <w:r>
        <w:rPr>
          <w:rFonts w:cstheme="minorHAnsi"/>
          <w:sz w:val="24"/>
          <w:szCs w:val="24"/>
        </w:rPr>
        <w:t>, Blandine T</w:t>
      </w:r>
      <w:r w:rsidR="004026DC">
        <w:rPr>
          <w:rFonts w:cstheme="minorHAnsi"/>
          <w:sz w:val="24"/>
          <w:szCs w:val="24"/>
        </w:rPr>
        <w:t>ROUVILLE</w:t>
      </w:r>
      <w:r>
        <w:rPr>
          <w:rFonts w:cstheme="minorHAnsi"/>
          <w:sz w:val="24"/>
          <w:szCs w:val="24"/>
        </w:rPr>
        <w:t>, Daniel W</w:t>
      </w:r>
      <w:r w:rsidR="004026DC">
        <w:rPr>
          <w:rFonts w:cstheme="minorHAnsi"/>
          <w:sz w:val="24"/>
          <w:szCs w:val="24"/>
        </w:rPr>
        <w:t>ILLEMIN</w:t>
      </w:r>
      <w:r>
        <w:rPr>
          <w:rFonts w:cstheme="minorHAnsi"/>
          <w:sz w:val="24"/>
          <w:szCs w:val="24"/>
        </w:rPr>
        <w:t xml:space="preserve">. </w:t>
      </w:r>
    </w:p>
    <w:p w14:paraId="01153FDD" w14:textId="77777777" w:rsidR="00C53AA2" w:rsidRDefault="002510EF">
      <w:pPr>
        <w:rPr>
          <w:rFonts w:cstheme="minorHAnsi"/>
          <w:b/>
          <w:bCs/>
          <w:sz w:val="24"/>
          <w:szCs w:val="24"/>
        </w:rPr>
      </w:pPr>
      <w:r>
        <w:rPr>
          <w:rFonts w:cstheme="minorHAnsi"/>
          <w:b/>
          <w:bCs/>
          <w:sz w:val="24"/>
          <w:szCs w:val="24"/>
        </w:rPr>
        <w:t>Etaient excusés :</w:t>
      </w:r>
    </w:p>
    <w:p w14:paraId="273FB6B6" w14:textId="22663A28" w:rsidR="00C53AA2" w:rsidRDefault="002510EF">
      <w:pPr>
        <w:pStyle w:val="NormalWeb"/>
        <w:spacing w:beforeAutospacing="0" w:after="80" w:afterAutospacing="0" w:line="259" w:lineRule="auto"/>
        <w:rPr>
          <w:rFonts w:asciiTheme="minorHAnsi" w:hAnsiTheme="minorHAnsi" w:cstheme="minorHAnsi"/>
          <w:sz w:val="24"/>
          <w:szCs w:val="24"/>
        </w:rPr>
      </w:pPr>
      <w:r>
        <w:rPr>
          <w:rFonts w:cstheme="minorHAnsi"/>
          <w:b/>
          <w:bCs/>
          <w:sz w:val="24"/>
          <w:szCs w:val="24"/>
        </w:rPr>
        <w:t xml:space="preserve">Elus </w:t>
      </w:r>
      <w:r>
        <w:rPr>
          <w:rFonts w:cstheme="minorHAnsi"/>
          <w:sz w:val="24"/>
          <w:szCs w:val="24"/>
        </w:rPr>
        <w:t>: Vincent B</w:t>
      </w:r>
      <w:r w:rsidR="004026DC">
        <w:rPr>
          <w:rFonts w:cstheme="minorHAnsi"/>
          <w:sz w:val="24"/>
          <w:szCs w:val="24"/>
        </w:rPr>
        <w:t>EGUIER</w:t>
      </w:r>
      <w:r>
        <w:rPr>
          <w:rFonts w:cstheme="minorHAnsi"/>
          <w:sz w:val="24"/>
          <w:szCs w:val="24"/>
        </w:rPr>
        <w:t>, maire de Valence en Poitou, Sylvie C</w:t>
      </w:r>
      <w:r w:rsidR="004026DC">
        <w:rPr>
          <w:rFonts w:cstheme="minorHAnsi"/>
          <w:sz w:val="24"/>
          <w:szCs w:val="24"/>
        </w:rPr>
        <w:t>OQUILLEAU</w:t>
      </w:r>
      <w:r>
        <w:rPr>
          <w:rFonts w:cstheme="minorHAnsi"/>
          <w:sz w:val="24"/>
          <w:szCs w:val="24"/>
        </w:rPr>
        <w:t>,</w:t>
      </w:r>
      <w:r w:rsidR="004026DC">
        <w:rPr>
          <w:rFonts w:cstheme="minorHAnsi"/>
          <w:sz w:val="24"/>
          <w:szCs w:val="24"/>
        </w:rPr>
        <w:t xml:space="preserve"> </w:t>
      </w:r>
      <w:r>
        <w:rPr>
          <w:rFonts w:cstheme="minorHAnsi"/>
          <w:sz w:val="24"/>
          <w:szCs w:val="24"/>
        </w:rPr>
        <w:t>maire de Payroux.</w:t>
      </w:r>
    </w:p>
    <w:p w14:paraId="52512B26" w14:textId="3A3E8CD3" w:rsidR="00C53AA2" w:rsidRDefault="002510EF">
      <w:pPr>
        <w:pStyle w:val="NormalWeb"/>
        <w:spacing w:beforeAutospacing="0" w:after="80" w:afterAutospacing="0" w:line="259" w:lineRule="auto"/>
        <w:rPr>
          <w:rFonts w:asciiTheme="minorHAnsi" w:hAnsiTheme="minorHAnsi" w:cstheme="minorHAnsi"/>
          <w:sz w:val="24"/>
          <w:szCs w:val="24"/>
        </w:rPr>
      </w:pPr>
      <w:r>
        <w:rPr>
          <w:rFonts w:cstheme="minorHAnsi"/>
          <w:b/>
          <w:bCs/>
          <w:sz w:val="24"/>
          <w:szCs w:val="24"/>
        </w:rPr>
        <w:t>Membre</w:t>
      </w:r>
      <w:r w:rsidR="004026DC">
        <w:rPr>
          <w:rFonts w:cstheme="minorHAnsi"/>
          <w:b/>
          <w:bCs/>
          <w:sz w:val="24"/>
          <w:szCs w:val="24"/>
        </w:rPr>
        <w:t>s</w:t>
      </w:r>
      <w:r>
        <w:rPr>
          <w:rFonts w:cstheme="minorHAnsi"/>
          <w:b/>
          <w:bCs/>
          <w:sz w:val="24"/>
          <w:szCs w:val="24"/>
        </w:rPr>
        <w:t xml:space="preserve"> du </w:t>
      </w:r>
      <w:proofErr w:type="gramStart"/>
      <w:r>
        <w:rPr>
          <w:rFonts w:cstheme="minorHAnsi"/>
          <w:b/>
          <w:bCs/>
          <w:sz w:val="24"/>
          <w:szCs w:val="24"/>
        </w:rPr>
        <w:t>C</w:t>
      </w:r>
      <w:r w:rsidR="004026DC">
        <w:rPr>
          <w:rFonts w:cstheme="minorHAnsi"/>
          <w:b/>
          <w:bCs/>
          <w:sz w:val="24"/>
          <w:szCs w:val="24"/>
        </w:rPr>
        <w:t>ODEV</w:t>
      </w:r>
      <w:r>
        <w:rPr>
          <w:rFonts w:cstheme="minorHAnsi"/>
          <w:sz w:val="24"/>
          <w:szCs w:val="24"/>
        </w:rPr>
        <w:t>:</w:t>
      </w:r>
      <w:proofErr w:type="gramEnd"/>
      <w:r>
        <w:rPr>
          <w:rFonts w:cstheme="minorHAnsi"/>
          <w:sz w:val="24"/>
          <w:szCs w:val="24"/>
        </w:rPr>
        <w:t xml:space="preserve"> Jérôme </w:t>
      </w:r>
      <w:r w:rsidR="004026DC">
        <w:rPr>
          <w:rFonts w:cstheme="minorHAnsi"/>
          <w:sz w:val="24"/>
          <w:szCs w:val="24"/>
        </w:rPr>
        <w:t>CHASSAING</w:t>
      </w:r>
      <w:r>
        <w:rPr>
          <w:rFonts w:cstheme="minorHAnsi"/>
          <w:sz w:val="24"/>
          <w:szCs w:val="24"/>
        </w:rPr>
        <w:t>, Dominique B</w:t>
      </w:r>
      <w:r w:rsidR="004026DC">
        <w:rPr>
          <w:rFonts w:cstheme="minorHAnsi"/>
          <w:sz w:val="24"/>
          <w:szCs w:val="24"/>
        </w:rPr>
        <w:t>OUTET</w:t>
      </w:r>
      <w:r>
        <w:rPr>
          <w:rFonts w:cstheme="minorHAnsi"/>
          <w:sz w:val="24"/>
          <w:szCs w:val="24"/>
        </w:rPr>
        <w:t xml:space="preserve">, Cécile </w:t>
      </w:r>
      <w:r>
        <w:rPr>
          <w:rFonts w:cstheme="minorHAnsi"/>
          <w:sz w:val="24"/>
          <w:szCs w:val="24"/>
        </w:rPr>
        <w:t>D</w:t>
      </w:r>
      <w:r w:rsidR="004026DC">
        <w:rPr>
          <w:rFonts w:cstheme="minorHAnsi"/>
          <w:sz w:val="24"/>
          <w:szCs w:val="24"/>
        </w:rPr>
        <w:t xml:space="preserve">AIGUEMORTE-MAUDUIT, </w:t>
      </w:r>
      <w:r>
        <w:rPr>
          <w:rFonts w:cstheme="minorHAnsi"/>
          <w:sz w:val="24"/>
          <w:szCs w:val="24"/>
        </w:rPr>
        <w:t xml:space="preserve"> Bernadette M</w:t>
      </w:r>
      <w:r w:rsidR="004026DC">
        <w:rPr>
          <w:rFonts w:cstheme="minorHAnsi"/>
          <w:sz w:val="24"/>
          <w:szCs w:val="24"/>
        </w:rPr>
        <w:t>ESRINE</w:t>
      </w:r>
      <w:r>
        <w:rPr>
          <w:rFonts w:cstheme="minorHAnsi"/>
          <w:sz w:val="24"/>
          <w:szCs w:val="24"/>
        </w:rPr>
        <w:t>, Florence L</w:t>
      </w:r>
      <w:r w:rsidR="004026DC">
        <w:rPr>
          <w:rFonts w:cstheme="minorHAnsi"/>
          <w:sz w:val="24"/>
          <w:szCs w:val="24"/>
        </w:rPr>
        <w:t>OUIS</w:t>
      </w:r>
      <w:r>
        <w:rPr>
          <w:rFonts w:cstheme="minorHAnsi"/>
          <w:sz w:val="24"/>
          <w:szCs w:val="24"/>
        </w:rPr>
        <w:t>, François Marie P</w:t>
      </w:r>
      <w:r w:rsidR="004026DC">
        <w:rPr>
          <w:rFonts w:cstheme="minorHAnsi"/>
          <w:sz w:val="24"/>
          <w:szCs w:val="24"/>
        </w:rPr>
        <w:t>OIRAULT</w:t>
      </w:r>
      <w:r>
        <w:rPr>
          <w:rFonts w:cstheme="minorHAnsi"/>
          <w:sz w:val="24"/>
          <w:szCs w:val="24"/>
        </w:rPr>
        <w:t>, Patrick M</w:t>
      </w:r>
      <w:r w:rsidR="004026DC">
        <w:rPr>
          <w:rFonts w:cstheme="minorHAnsi"/>
          <w:sz w:val="24"/>
          <w:szCs w:val="24"/>
        </w:rPr>
        <w:t>INOT</w:t>
      </w:r>
      <w:r>
        <w:rPr>
          <w:rFonts w:cstheme="minorHAnsi"/>
          <w:sz w:val="24"/>
          <w:szCs w:val="24"/>
        </w:rPr>
        <w:t>.</w:t>
      </w:r>
    </w:p>
    <w:p w14:paraId="0EF13DA4" w14:textId="77777777" w:rsidR="00C53AA2" w:rsidRDefault="00C53AA2">
      <w:pPr>
        <w:rPr>
          <w:rFonts w:cstheme="minorHAnsi"/>
          <w:sz w:val="24"/>
          <w:szCs w:val="24"/>
        </w:rPr>
      </w:pPr>
    </w:p>
    <w:p w14:paraId="57D67CDE" w14:textId="4FC3292D" w:rsidR="00C53AA2" w:rsidRDefault="002510EF">
      <w:pPr>
        <w:rPr>
          <w:rFonts w:cstheme="minorHAnsi"/>
          <w:sz w:val="24"/>
          <w:szCs w:val="24"/>
        </w:rPr>
      </w:pPr>
      <w:r>
        <w:rPr>
          <w:rFonts w:cstheme="minorHAnsi"/>
          <w:b/>
          <w:bCs/>
          <w:sz w:val="24"/>
          <w:szCs w:val="24"/>
        </w:rPr>
        <w:t>Étaient absent</w:t>
      </w:r>
      <w:r w:rsidR="004026DC">
        <w:rPr>
          <w:rFonts w:cstheme="minorHAnsi"/>
          <w:b/>
          <w:bCs/>
          <w:sz w:val="24"/>
          <w:szCs w:val="24"/>
        </w:rPr>
        <w:t>s</w:t>
      </w:r>
      <w:r>
        <w:rPr>
          <w:rFonts w:cstheme="minorHAnsi"/>
          <w:sz w:val="24"/>
          <w:szCs w:val="24"/>
        </w:rPr>
        <w:t> : Pascal L</w:t>
      </w:r>
      <w:r w:rsidR="004026DC">
        <w:rPr>
          <w:rFonts w:cstheme="minorHAnsi"/>
          <w:sz w:val="24"/>
          <w:szCs w:val="24"/>
        </w:rPr>
        <w:t>ECAMP</w:t>
      </w:r>
      <w:r>
        <w:rPr>
          <w:rFonts w:cstheme="minorHAnsi"/>
          <w:sz w:val="24"/>
          <w:szCs w:val="24"/>
        </w:rPr>
        <w:t>, maire de Civray.</w:t>
      </w:r>
    </w:p>
    <w:p w14:paraId="5A8124A4" w14:textId="20639B29" w:rsidR="00C53AA2" w:rsidRDefault="002510EF">
      <w:pPr>
        <w:rPr>
          <w:rFonts w:cstheme="minorHAnsi"/>
          <w:sz w:val="24"/>
          <w:szCs w:val="24"/>
        </w:rPr>
      </w:pPr>
      <w:r>
        <w:rPr>
          <w:rFonts w:cstheme="minorHAnsi"/>
          <w:sz w:val="24"/>
          <w:szCs w:val="24"/>
        </w:rPr>
        <w:t>Note : les élus mentionnés ci-dessus font parti</w:t>
      </w:r>
      <w:r w:rsidR="004026DC">
        <w:rPr>
          <w:rFonts w:cstheme="minorHAnsi"/>
          <w:sz w:val="24"/>
          <w:szCs w:val="24"/>
        </w:rPr>
        <w:t>e</w:t>
      </w:r>
      <w:r>
        <w:rPr>
          <w:rFonts w:cstheme="minorHAnsi"/>
          <w:sz w:val="24"/>
          <w:szCs w:val="24"/>
        </w:rPr>
        <w:t xml:space="preserve"> du groupe d’élu</w:t>
      </w:r>
      <w:r w:rsidR="004026DC">
        <w:rPr>
          <w:rFonts w:cstheme="minorHAnsi"/>
          <w:sz w:val="24"/>
          <w:szCs w:val="24"/>
        </w:rPr>
        <w:t>s</w:t>
      </w:r>
      <w:r>
        <w:rPr>
          <w:rFonts w:cstheme="minorHAnsi"/>
          <w:sz w:val="24"/>
          <w:szCs w:val="24"/>
        </w:rPr>
        <w:t xml:space="preserve"> de la communauté de communes chargé des r</w:t>
      </w:r>
      <w:r>
        <w:rPr>
          <w:rFonts w:cstheme="minorHAnsi"/>
          <w:sz w:val="24"/>
          <w:szCs w:val="24"/>
        </w:rPr>
        <w:t>elations avec le C</w:t>
      </w:r>
      <w:r w:rsidR="004026DC">
        <w:rPr>
          <w:rFonts w:cstheme="minorHAnsi"/>
          <w:sz w:val="24"/>
          <w:szCs w:val="24"/>
        </w:rPr>
        <w:t>ODEV</w:t>
      </w:r>
    </w:p>
    <w:p w14:paraId="2767992C" w14:textId="77777777" w:rsidR="00C53AA2" w:rsidRDefault="00C53AA2">
      <w:pPr>
        <w:rPr>
          <w:rFonts w:cstheme="minorHAnsi"/>
          <w:sz w:val="24"/>
          <w:szCs w:val="24"/>
        </w:rPr>
      </w:pPr>
    </w:p>
    <w:p w14:paraId="4C6BEE8C" w14:textId="3DF67D7C" w:rsidR="00C53AA2" w:rsidRDefault="002510EF">
      <w:pPr>
        <w:rPr>
          <w:rFonts w:cstheme="minorHAnsi"/>
          <w:sz w:val="24"/>
          <w:szCs w:val="24"/>
        </w:rPr>
      </w:pPr>
      <w:r>
        <w:rPr>
          <w:rFonts w:cstheme="minorHAnsi"/>
          <w:sz w:val="24"/>
          <w:szCs w:val="24"/>
        </w:rPr>
        <w:t>La réunion s’est tenue dans la salle du conseil municipal de la Mairie de Gençay où nous sommes chaleureusement accueillis par Mr François B</w:t>
      </w:r>
      <w:r w:rsidR="004026DC">
        <w:rPr>
          <w:rFonts w:cstheme="minorHAnsi"/>
          <w:sz w:val="24"/>
          <w:szCs w:val="24"/>
        </w:rPr>
        <w:t>OCK</w:t>
      </w:r>
      <w:r>
        <w:rPr>
          <w:rFonts w:cstheme="minorHAnsi"/>
          <w:sz w:val="24"/>
          <w:szCs w:val="24"/>
        </w:rPr>
        <w:t>, maire de cette cité.</w:t>
      </w:r>
    </w:p>
    <w:p w14:paraId="63AB4839" w14:textId="77777777" w:rsidR="00C53AA2" w:rsidRDefault="00C53AA2">
      <w:pPr>
        <w:rPr>
          <w:rFonts w:cstheme="minorHAnsi"/>
          <w:sz w:val="24"/>
          <w:szCs w:val="24"/>
        </w:rPr>
      </w:pPr>
    </w:p>
    <w:p w14:paraId="3CFEAAF8" w14:textId="77777777" w:rsidR="00C53AA2" w:rsidRDefault="00C53AA2">
      <w:pPr>
        <w:rPr>
          <w:rFonts w:cstheme="minorHAnsi"/>
          <w:sz w:val="24"/>
          <w:szCs w:val="24"/>
        </w:rPr>
      </w:pPr>
    </w:p>
    <w:p w14:paraId="10F1B407" w14:textId="77777777" w:rsidR="00C53AA2" w:rsidRDefault="002510EF">
      <w:pPr>
        <w:rPr>
          <w:rFonts w:cstheme="minorHAnsi"/>
          <w:sz w:val="24"/>
          <w:szCs w:val="24"/>
        </w:rPr>
      </w:pPr>
      <w:r>
        <w:rPr>
          <w:rFonts w:cstheme="minorHAnsi"/>
          <w:b/>
          <w:bCs/>
          <w:sz w:val="24"/>
          <w:szCs w:val="24"/>
        </w:rPr>
        <w:t>Première partie</w:t>
      </w:r>
      <w:r>
        <w:rPr>
          <w:rFonts w:cstheme="minorHAnsi"/>
          <w:sz w:val="24"/>
          <w:szCs w:val="24"/>
        </w:rPr>
        <w:t xml:space="preserve"> : présentation de la commune de </w:t>
      </w:r>
      <w:r>
        <w:rPr>
          <w:rFonts w:cstheme="minorHAnsi"/>
          <w:b/>
          <w:bCs/>
          <w:sz w:val="24"/>
          <w:szCs w:val="24"/>
        </w:rPr>
        <w:t xml:space="preserve">Gençay </w:t>
      </w:r>
      <w:r>
        <w:rPr>
          <w:rFonts w:cstheme="minorHAnsi"/>
          <w:sz w:val="24"/>
          <w:szCs w:val="24"/>
        </w:rPr>
        <w:t>et des en</w:t>
      </w:r>
      <w:r>
        <w:rPr>
          <w:rFonts w:cstheme="minorHAnsi"/>
          <w:sz w:val="24"/>
          <w:szCs w:val="24"/>
        </w:rPr>
        <w:t>jeux à venir.</w:t>
      </w:r>
    </w:p>
    <w:p w14:paraId="23943268" w14:textId="77777777" w:rsidR="00C53AA2" w:rsidRDefault="002510EF">
      <w:pPr>
        <w:rPr>
          <w:rFonts w:cstheme="minorHAnsi"/>
          <w:sz w:val="24"/>
          <w:szCs w:val="24"/>
        </w:rPr>
      </w:pPr>
      <w:r>
        <w:rPr>
          <w:rFonts w:cstheme="minorHAnsi"/>
          <w:b/>
          <w:bCs/>
          <w:sz w:val="24"/>
          <w:szCs w:val="24"/>
        </w:rPr>
        <w:t>Deuxième partie de la réunion</w:t>
      </w:r>
      <w:r>
        <w:rPr>
          <w:rFonts w:cstheme="minorHAnsi"/>
          <w:sz w:val="24"/>
          <w:szCs w:val="24"/>
        </w:rPr>
        <w:t> : réunion plénière du Conseil de Développement.</w:t>
      </w:r>
    </w:p>
    <w:p w14:paraId="075E8CA9" w14:textId="77777777" w:rsidR="00C53AA2" w:rsidRDefault="002510EF">
      <w:pPr>
        <w:rPr>
          <w:rFonts w:cstheme="minorHAnsi"/>
          <w:sz w:val="24"/>
          <w:szCs w:val="24"/>
        </w:rPr>
      </w:pPr>
      <w:r>
        <w:br w:type="page"/>
      </w:r>
    </w:p>
    <w:p w14:paraId="5146F0CE" w14:textId="77777777" w:rsidR="00C53AA2" w:rsidRDefault="002510EF">
      <w:pPr>
        <w:rPr>
          <w:rFonts w:cstheme="minorHAnsi"/>
          <w:sz w:val="24"/>
          <w:szCs w:val="24"/>
        </w:rPr>
      </w:pPr>
      <w:r>
        <w:rPr>
          <w:rFonts w:cstheme="minorHAnsi"/>
          <w:b/>
          <w:bCs/>
          <w:sz w:val="24"/>
          <w:szCs w:val="24"/>
        </w:rPr>
        <w:lastRenderedPageBreak/>
        <w:t>Première partie</w:t>
      </w:r>
      <w:r>
        <w:rPr>
          <w:rFonts w:cstheme="minorHAnsi"/>
          <w:sz w:val="24"/>
          <w:szCs w:val="24"/>
        </w:rPr>
        <w:t xml:space="preserve"> : présentation de la commune de </w:t>
      </w:r>
      <w:r>
        <w:rPr>
          <w:rFonts w:cstheme="minorHAnsi"/>
          <w:b/>
          <w:bCs/>
          <w:sz w:val="24"/>
          <w:szCs w:val="24"/>
        </w:rPr>
        <w:t xml:space="preserve">Gençay </w:t>
      </w:r>
      <w:r>
        <w:rPr>
          <w:rFonts w:cstheme="minorHAnsi"/>
          <w:sz w:val="24"/>
          <w:szCs w:val="24"/>
        </w:rPr>
        <w:t>et des enjeux à venir.</w:t>
      </w:r>
    </w:p>
    <w:p w14:paraId="2990FEA1" w14:textId="77777777" w:rsidR="00C53AA2" w:rsidRDefault="002510EF">
      <w:pPr>
        <w:spacing w:after="80" w:line="240" w:lineRule="auto"/>
        <w:ind w:firstLine="709"/>
        <w:rPr>
          <w:rFonts w:cstheme="minorHAnsi"/>
          <w:sz w:val="24"/>
          <w:szCs w:val="24"/>
        </w:rPr>
      </w:pPr>
      <w:r>
        <w:rPr>
          <w:rFonts w:cstheme="minorHAnsi"/>
          <w:sz w:val="24"/>
          <w:szCs w:val="24"/>
        </w:rPr>
        <w:t>Gençay est une commune d’environ 1700 habitants qui s’étend sur une surface d’enviro</w:t>
      </w:r>
      <w:r>
        <w:rPr>
          <w:rFonts w:cstheme="minorHAnsi"/>
          <w:sz w:val="24"/>
          <w:szCs w:val="24"/>
        </w:rPr>
        <w:t xml:space="preserve">n 400 Ha : c’est un ilot urbain au milieu de la « ruralité » </w:t>
      </w:r>
    </w:p>
    <w:p w14:paraId="3A8540A1" w14:textId="77777777" w:rsidR="00C53AA2" w:rsidRDefault="002510EF">
      <w:pPr>
        <w:spacing w:after="80" w:line="240" w:lineRule="auto"/>
        <w:ind w:firstLine="709"/>
        <w:rPr>
          <w:rFonts w:cstheme="minorHAnsi"/>
          <w:sz w:val="24"/>
          <w:szCs w:val="24"/>
        </w:rPr>
      </w:pPr>
      <w:r>
        <w:rPr>
          <w:rFonts w:cstheme="minorHAnsi"/>
          <w:sz w:val="24"/>
          <w:szCs w:val="24"/>
        </w:rPr>
        <w:t>Historiquement, la ville s’est construite autour de son château (XIIIème) sur un piton, le Montcabré, au confluent de deux rivières, la Belle et la Clouère.</w:t>
      </w:r>
    </w:p>
    <w:p w14:paraId="250D27AC" w14:textId="77777777" w:rsidR="00C53AA2" w:rsidRDefault="002510EF">
      <w:pPr>
        <w:spacing w:after="80" w:line="240" w:lineRule="auto"/>
        <w:ind w:firstLine="709"/>
        <w:rPr>
          <w:rFonts w:cstheme="minorHAnsi"/>
          <w:sz w:val="24"/>
          <w:szCs w:val="24"/>
        </w:rPr>
      </w:pPr>
      <w:r>
        <w:rPr>
          <w:rFonts w:cstheme="minorHAnsi"/>
          <w:sz w:val="24"/>
          <w:szCs w:val="24"/>
        </w:rPr>
        <w:t>L’approvisionnement en fruits et légu</w:t>
      </w:r>
      <w:r>
        <w:rPr>
          <w:rFonts w:cstheme="minorHAnsi"/>
          <w:sz w:val="24"/>
          <w:szCs w:val="24"/>
        </w:rPr>
        <w:t>mes de la ville de Poitiers étant fait par les villes du nord de Poitiers, Gençay se spécialisa dans l’alimentation carnée et laitière. Un marché aux bestiaux existe depuis le Moyen Age.</w:t>
      </w:r>
    </w:p>
    <w:p w14:paraId="04B7BA65" w14:textId="77777777" w:rsidR="00C53AA2" w:rsidRDefault="002510EF">
      <w:pPr>
        <w:spacing w:after="80" w:line="240" w:lineRule="auto"/>
        <w:ind w:firstLine="709"/>
        <w:rPr>
          <w:rFonts w:cstheme="minorHAnsi"/>
          <w:sz w:val="24"/>
          <w:szCs w:val="24"/>
        </w:rPr>
      </w:pPr>
      <w:r>
        <w:rPr>
          <w:rFonts w:cstheme="minorHAnsi"/>
          <w:sz w:val="24"/>
          <w:szCs w:val="24"/>
        </w:rPr>
        <w:t>Le bourg de Gençay est resté pratiquement identique jusque dans les a</w:t>
      </w:r>
      <w:r>
        <w:rPr>
          <w:rFonts w:cstheme="minorHAnsi"/>
          <w:sz w:val="24"/>
          <w:szCs w:val="24"/>
        </w:rPr>
        <w:t>nnées 1970 : la population est passé de 1200 à 1600 habitants en l’espace de 15 ans. En s’étendant vers le sud, il a multiplié par 5 la superficie construite.</w:t>
      </w:r>
    </w:p>
    <w:p w14:paraId="17765E0E" w14:textId="77777777" w:rsidR="00C53AA2" w:rsidRDefault="002510EF">
      <w:pPr>
        <w:rPr>
          <w:rFonts w:cstheme="minorHAnsi"/>
          <w:sz w:val="24"/>
          <w:szCs w:val="24"/>
        </w:rPr>
      </w:pPr>
      <w:r>
        <w:rPr>
          <w:rFonts w:cstheme="minorHAnsi"/>
          <w:sz w:val="24"/>
          <w:szCs w:val="24"/>
        </w:rPr>
        <w:t>La ville est dotée de deux zones d’activité : sur la route de Confolens et sur la route de Civray</w:t>
      </w:r>
      <w:r>
        <w:rPr>
          <w:rFonts w:cstheme="minorHAnsi"/>
          <w:sz w:val="24"/>
          <w:szCs w:val="24"/>
        </w:rPr>
        <w:t>.</w:t>
      </w:r>
    </w:p>
    <w:p w14:paraId="3302FCC1" w14:textId="77777777" w:rsidR="00C53AA2" w:rsidRDefault="002510EF">
      <w:pPr>
        <w:rPr>
          <w:rFonts w:cstheme="minorHAnsi"/>
          <w:sz w:val="24"/>
          <w:szCs w:val="24"/>
        </w:rPr>
      </w:pPr>
      <w:r>
        <w:rPr>
          <w:rFonts w:cstheme="minorHAnsi"/>
          <w:sz w:val="24"/>
          <w:szCs w:val="24"/>
        </w:rPr>
        <w:t>Une autre zone artisanale se trouve au nord sur la commune de St Maurice la Clouère. La boulangerie va s’installer dans cette zone au bord de la route qui mène vers Poitiers.</w:t>
      </w:r>
    </w:p>
    <w:p w14:paraId="14A73E66" w14:textId="77777777" w:rsidR="00C53AA2" w:rsidRDefault="002510EF">
      <w:pPr>
        <w:rPr>
          <w:rFonts w:cstheme="minorHAnsi"/>
          <w:color w:val="000000" w:themeColor="text1"/>
          <w:sz w:val="24"/>
          <w:szCs w:val="24"/>
        </w:rPr>
      </w:pPr>
      <w:r>
        <w:rPr>
          <w:rFonts w:cstheme="minorHAnsi"/>
          <w:color w:val="000000" w:themeColor="text1"/>
          <w:sz w:val="24"/>
          <w:szCs w:val="24"/>
        </w:rPr>
        <w:t xml:space="preserve">Les deux principaux employeurs de la ville sont </w:t>
      </w:r>
      <w:proofErr w:type="spellStart"/>
      <w:r>
        <w:rPr>
          <w:rFonts w:cstheme="minorHAnsi"/>
          <w:color w:val="000000" w:themeColor="text1"/>
          <w:sz w:val="24"/>
          <w:szCs w:val="24"/>
        </w:rPr>
        <w:t>Bioalternative</w:t>
      </w:r>
      <w:proofErr w:type="spellEnd"/>
      <w:r>
        <w:rPr>
          <w:rFonts w:cstheme="minorHAnsi"/>
          <w:color w:val="000000" w:themeColor="text1"/>
          <w:sz w:val="24"/>
          <w:szCs w:val="24"/>
        </w:rPr>
        <w:t xml:space="preserve"> (sous-traitant pharmacologie et cosmétique)</w:t>
      </w:r>
      <w:r>
        <w:rPr>
          <w:rFonts w:cstheme="minorHAnsi"/>
          <w:color w:val="000000" w:themeColor="text1"/>
          <w:sz w:val="24"/>
          <w:szCs w:val="24"/>
          <w:shd w:val="clear" w:color="auto" w:fill="E5E9EC"/>
        </w:rPr>
        <w:t xml:space="preserve"> et Intermarché (environ 50 employés chacun).</w:t>
      </w:r>
      <w:r>
        <w:rPr>
          <w:rFonts w:cstheme="minorHAnsi"/>
          <w:color w:val="000000" w:themeColor="text1"/>
          <w:sz w:val="24"/>
          <w:szCs w:val="24"/>
        </w:rPr>
        <w:t xml:space="preserve"> </w:t>
      </w:r>
    </w:p>
    <w:p w14:paraId="6F119110" w14:textId="77777777" w:rsidR="00C53AA2" w:rsidRDefault="002510EF">
      <w:pPr>
        <w:rPr>
          <w:rFonts w:eastAsia="Times New Roman"/>
          <w:color w:val="000000"/>
          <w:sz w:val="24"/>
          <w:szCs w:val="24"/>
        </w:rPr>
      </w:pPr>
      <w:r>
        <w:rPr>
          <w:rFonts w:cstheme="minorHAnsi"/>
          <w:sz w:val="24"/>
          <w:szCs w:val="24"/>
        </w:rPr>
        <w:t xml:space="preserve">La ville dispose d’une maison de santé, d’une école (118 élèves), d’un collège (450 élèves) et d’une MFR </w:t>
      </w:r>
      <w:r>
        <w:rPr>
          <w:rFonts w:eastAsia="Times New Roman"/>
          <w:color w:val="000000"/>
          <w:sz w:val="24"/>
          <w:szCs w:val="24"/>
          <w:shd w:val="clear" w:color="auto" w:fill="FFFFFF"/>
        </w:rPr>
        <w:t xml:space="preserve">(Maison Familiale et Rurale). Cette MFR est un centre de </w:t>
      </w:r>
      <w:r>
        <w:rPr>
          <w:rFonts w:eastAsia="Times New Roman"/>
          <w:color w:val="000000"/>
          <w:sz w:val="24"/>
          <w:szCs w:val="24"/>
          <w:shd w:val="clear" w:color="auto" w:fill="FFFFFF"/>
        </w:rPr>
        <w:t>formation en alternance avec internat pour des jeunes de la 4ème au post bac. La MFR étant aussi CFA, elle accueille des apprentis (130 élèves en tout).</w:t>
      </w:r>
    </w:p>
    <w:p w14:paraId="0FF713FE" w14:textId="77777777" w:rsidR="00C53AA2" w:rsidRDefault="002510EF">
      <w:pPr>
        <w:rPr>
          <w:rFonts w:cstheme="minorHAnsi"/>
          <w:sz w:val="24"/>
          <w:szCs w:val="24"/>
        </w:rPr>
      </w:pPr>
      <w:r>
        <w:rPr>
          <w:rFonts w:cstheme="minorHAnsi"/>
          <w:sz w:val="24"/>
          <w:szCs w:val="24"/>
        </w:rPr>
        <w:t>Pour le lycée, il faut aller à Poitiers ou à Civray.</w:t>
      </w:r>
    </w:p>
    <w:p w14:paraId="14C6B072" w14:textId="77777777" w:rsidR="00C53AA2" w:rsidRDefault="002510EF">
      <w:pPr>
        <w:rPr>
          <w:rFonts w:cstheme="minorHAnsi"/>
          <w:sz w:val="24"/>
          <w:szCs w:val="24"/>
        </w:rPr>
      </w:pPr>
      <w:r>
        <w:rPr>
          <w:rFonts w:cstheme="minorHAnsi"/>
          <w:sz w:val="24"/>
          <w:szCs w:val="24"/>
        </w:rPr>
        <w:t>Une des caractéristiques intéressantes de cette co</w:t>
      </w:r>
      <w:r>
        <w:rPr>
          <w:rFonts w:cstheme="minorHAnsi"/>
          <w:sz w:val="24"/>
          <w:szCs w:val="24"/>
        </w:rPr>
        <w:t>mmune : le supermarché n’a jamais eu l’autorisation d’aller s’installer dans une zone artisanale. Cela permet à tous les habitants de faire leurs courses à pied. Les autres magasins sont restés en centre-ville et jouent ainsi le rôle de « galerie commercia</w:t>
      </w:r>
      <w:r>
        <w:rPr>
          <w:rFonts w:cstheme="minorHAnsi"/>
          <w:sz w:val="24"/>
          <w:szCs w:val="24"/>
        </w:rPr>
        <w:t xml:space="preserve">le » </w:t>
      </w:r>
    </w:p>
    <w:p w14:paraId="256BCF98" w14:textId="77777777" w:rsidR="00C53AA2" w:rsidRDefault="002510EF">
      <w:pPr>
        <w:rPr>
          <w:rFonts w:cstheme="minorHAnsi"/>
          <w:sz w:val="24"/>
          <w:szCs w:val="24"/>
        </w:rPr>
      </w:pPr>
      <w:r>
        <w:rPr>
          <w:rFonts w:cstheme="minorHAnsi"/>
          <w:sz w:val="24"/>
          <w:szCs w:val="24"/>
        </w:rPr>
        <w:t>Du point de vue culturel et sportif, la ville dispose d’une piscine, de stades, d’une bibliothèque, d’un cinéma.</w:t>
      </w:r>
    </w:p>
    <w:p w14:paraId="3407CD51" w14:textId="77777777" w:rsidR="00C53AA2" w:rsidRDefault="002510EF">
      <w:pPr>
        <w:rPr>
          <w:rFonts w:cstheme="minorHAnsi"/>
          <w:sz w:val="24"/>
          <w:szCs w:val="24"/>
        </w:rPr>
      </w:pPr>
      <w:r>
        <w:rPr>
          <w:rFonts w:cstheme="minorHAnsi"/>
          <w:sz w:val="24"/>
          <w:szCs w:val="24"/>
        </w:rPr>
        <w:t>Il y a une maison de la petite enfance gérée par l’Association « Mille Bulles ».</w:t>
      </w:r>
    </w:p>
    <w:p w14:paraId="2A5C60C3" w14:textId="77777777" w:rsidR="00C53AA2" w:rsidRDefault="002510EF">
      <w:pPr>
        <w:rPr>
          <w:rFonts w:cstheme="minorHAnsi"/>
          <w:b/>
          <w:bCs/>
          <w:sz w:val="24"/>
          <w:szCs w:val="24"/>
        </w:rPr>
      </w:pPr>
      <w:r>
        <w:rPr>
          <w:rFonts w:cstheme="minorHAnsi"/>
          <w:b/>
          <w:bCs/>
          <w:sz w:val="24"/>
          <w:szCs w:val="24"/>
        </w:rPr>
        <w:t>Petites villes de demain </w:t>
      </w:r>
    </w:p>
    <w:p w14:paraId="34F8E57E" w14:textId="77777777" w:rsidR="00C53AA2" w:rsidRDefault="002510EF">
      <w:pPr>
        <w:rPr>
          <w:rFonts w:cstheme="minorHAnsi"/>
          <w:sz w:val="24"/>
          <w:szCs w:val="24"/>
        </w:rPr>
      </w:pPr>
      <w:r>
        <w:rPr>
          <w:rFonts w:cstheme="minorHAnsi"/>
          <w:sz w:val="24"/>
          <w:szCs w:val="24"/>
        </w:rPr>
        <w:t>La commune adhère, depuis 2020</w:t>
      </w:r>
      <w:r>
        <w:rPr>
          <w:rFonts w:cstheme="minorHAnsi"/>
          <w:sz w:val="24"/>
          <w:szCs w:val="24"/>
        </w:rPr>
        <w:t>, au projet national « Petites villes de demain » qui est doté d’un fonds d’investissement de 2 milliards d’euros sur 5 ans.</w:t>
      </w:r>
    </w:p>
    <w:p w14:paraId="4B88E5A5" w14:textId="22EF5A47" w:rsidR="00C53AA2" w:rsidRDefault="002510EF">
      <w:pPr>
        <w:rPr>
          <w:rFonts w:cstheme="minorHAnsi"/>
          <w:sz w:val="24"/>
          <w:szCs w:val="24"/>
        </w:rPr>
      </w:pPr>
      <w:r>
        <w:rPr>
          <w:rFonts w:cstheme="minorHAnsi"/>
          <w:sz w:val="24"/>
          <w:szCs w:val="24"/>
        </w:rPr>
        <w:t>Ce plan vise à redynamiser les centre</w:t>
      </w:r>
      <w:r w:rsidR="00CB66AB">
        <w:rPr>
          <w:rFonts w:cstheme="minorHAnsi"/>
          <w:sz w:val="24"/>
          <w:szCs w:val="24"/>
        </w:rPr>
        <w:t>s-</w:t>
      </w:r>
      <w:r>
        <w:rPr>
          <w:rFonts w:cstheme="minorHAnsi"/>
          <w:sz w:val="24"/>
          <w:szCs w:val="24"/>
        </w:rPr>
        <w:t>bourg</w:t>
      </w:r>
      <w:r w:rsidR="00CB66AB">
        <w:rPr>
          <w:rFonts w:cstheme="minorHAnsi"/>
          <w:sz w:val="24"/>
          <w:szCs w:val="24"/>
        </w:rPr>
        <w:t>s</w:t>
      </w:r>
      <w:r>
        <w:rPr>
          <w:rFonts w:cstheme="minorHAnsi"/>
          <w:sz w:val="24"/>
          <w:szCs w:val="24"/>
        </w:rPr>
        <w:t xml:space="preserve"> des petites communes afin que les concitoyens puissent se loger et que dans un périmè</w:t>
      </w:r>
      <w:r>
        <w:rPr>
          <w:rFonts w:cstheme="minorHAnsi"/>
          <w:sz w:val="24"/>
          <w:szCs w:val="24"/>
        </w:rPr>
        <w:t>tre restreint autour de chez eux (temps de déplacement à pied &lt; 15 mn) ils puissent consommer, étudier, se divertir et se cultiver.</w:t>
      </w:r>
    </w:p>
    <w:p w14:paraId="5DDEC0BC" w14:textId="77777777" w:rsidR="00C53AA2" w:rsidRDefault="002510EF">
      <w:pPr>
        <w:rPr>
          <w:rFonts w:cstheme="minorHAnsi"/>
          <w:sz w:val="24"/>
          <w:szCs w:val="24"/>
        </w:rPr>
      </w:pPr>
      <w:r>
        <w:rPr>
          <w:rFonts w:cstheme="minorHAnsi"/>
          <w:sz w:val="24"/>
          <w:szCs w:val="24"/>
        </w:rPr>
        <w:t xml:space="preserve">Un chef de projet a été embauché, payé par l’état : cette personne est chargée de l’étude pour Gençay et Valence en Poitou. </w:t>
      </w:r>
      <w:r>
        <w:rPr>
          <w:rFonts w:cstheme="minorHAnsi"/>
          <w:sz w:val="24"/>
          <w:szCs w:val="24"/>
        </w:rPr>
        <w:t>Une autre personne s’occupe du projet de Civray.</w:t>
      </w:r>
    </w:p>
    <w:p w14:paraId="4594C550" w14:textId="77777777" w:rsidR="00C53AA2" w:rsidRDefault="00C53AA2">
      <w:pPr>
        <w:rPr>
          <w:rFonts w:cstheme="minorHAnsi"/>
          <w:b/>
          <w:bCs/>
          <w:sz w:val="24"/>
          <w:szCs w:val="24"/>
        </w:rPr>
      </w:pPr>
    </w:p>
    <w:p w14:paraId="77625FCE" w14:textId="77777777" w:rsidR="00C53AA2" w:rsidRDefault="002510EF">
      <w:pPr>
        <w:rPr>
          <w:rFonts w:cstheme="minorHAnsi"/>
          <w:b/>
          <w:bCs/>
          <w:sz w:val="24"/>
          <w:szCs w:val="24"/>
        </w:rPr>
      </w:pPr>
      <w:r>
        <w:rPr>
          <w:rFonts w:cstheme="minorHAnsi"/>
          <w:b/>
          <w:bCs/>
          <w:sz w:val="24"/>
          <w:szCs w:val="24"/>
        </w:rPr>
        <w:t>Démographie :</w:t>
      </w:r>
    </w:p>
    <w:p w14:paraId="1402688F" w14:textId="77777777" w:rsidR="00C53AA2" w:rsidRDefault="002510EF">
      <w:pPr>
        <w:spacing w:after="80" w:line="240" w:lineRule="auto"/>
        <w:ind w:firstLine="709"/>
        <w:rPr>
          <w:rFonts w:cstheme="minorHAnsi"/>
          <w:sz w:val="24"/>
          <w:szCs w:val="24"/>
        </w:rPr>
      </w:pPr>
      <w:r>
        <w:rPr>
          <w:rFonts w:cstheme="minorHAnsi"/>
          <w:sz w:val="24"/>
          <w:szCs w:val="24"/>
        </w:rPr>
        <w:t>15-64 ans : 884 personnes dont :</w:t>
      </w:r>
    </w:p>
    <w:p w14:paraId="3B720034" w14:textId="77777777" w:rsidR="00C53AA2" w:rsidRDefault="002510EF">
      <w:pPr>
        <w:pStyle w:val="Paragraphedeliste"/>
        <w:numPr>
          <w:ilvl w:val="0"/>
          <w:numId w:val="1"/>
        </w:numPr>
        <w:spacing w:after="80" w:line="240" w:lineRule="auto"/>
        <w:ind w:left="0" w:firstLine="709"/>
        <w:contextualSpacing w:val="0"/>
        <w:rPr>
          <w:rFonts w:cstheme="minorHAnsi"/>
          <w:sz w:val="24"/>
          <w:szCs w:val="24"/>
        </w:rPr>
      </w:pPr>
      <w:r>
        <w:rPr>
          <w:rFonts w:cstheme="minorHAnsi"/>
          <w:sz w:val="24"/>
          <w:szCs w:val="24"/>
        </w:rPr>
        <w:t>587 actifs</w:t>
      </w:r>
    </w:p>
    <w:p w14:paraId="1F7EA4F5" w14:textId="77777777" w:rsidR="00C53AA2" w:rsidRDefault="002510EF">
      <w:pPr>
        <w:pStyle w:val="Paragraphedeliste"/>
        <w:numPr>
          <w:ilvl w:val="0"/>
          <w:numId w:val="1"/>
        </w:numPr>
        <w:spacing w:after="80" w:line="240" w:lineRule="auto"/>
        <w:ind w:left="0" w:firstLine="709"/>
        <w:contextualSpacing w:val="0"/>
        <w:rPr>
          <w:rFonts w:cstheme="minorHAnsi"/>
          <w:sz w:val="24"/>
          <w:szCs w:val="24"/>
        </w:rPr>
      </w:pPr>
      <w:r>
        <w:rPr>
          <w:rFonts w:cstheme="minorHAnsi"/>
          <w:sz w:val="24"/>
          <w:szCs w:val="24"/>
        </w:rPr>
        <w:t>216 ne travaillent pas</w:t>
      </w:r>
    </w:p>
    <w:p w14:paraId="588B0B37" w14:textId="77777777" w:rsidR="00C53AA2" w:rsidRDefault="002510EF">
      <w:pPr>
        <w:pStyle w:val="Paragraphedeliste"/>
        <w:numPr>
          <w:ilvl w:val="0"/>
          <w:numId w:val="1"/>
        </w:numPr>
        <w:spacing w:after="80" w:line="240" w:lineRule="auto"/>
        <w:ind w:left="0" w:firstLine="709"/>
        <w:contextualSpacing w:val="0"/>
        <w:rPr>
          <w:rFonts w:cstheme="minorHAnsi"/>
          <w:sz w:val="24"/>
          <w:szCs w:val="24"/>
        </w:rPr>
      </w:pPr>
      <w:r>
        <w:rPr>
          <w:rFonts w:cstheme="minorHAnsi"/>
          <w:sz w:val="24"/>
          <w:szCs w:val="24"/>
        </w:rPr>
        <w:t>81 sont chômeurs</w:t>
      </w:r>
    </w:p>
    <w:p w14:paraId="693A305E" w14:textId="77777777" w:rsidR="00C53AA2" w:rsidRDefault="002510EF">
      <w:pPr>
        <w:spacing w:after="80" w:line="240" w:lineRule="auto"/>
        <w:ind w:firstLine="709"/>
        <w:rPr>
          <w:rFonts w:cstheme="minorHAnsi"/>
          <w:sz w:val="24"/>
          <w:szCs w:val="24"/>
        </w:rPr>
      </w:pPr>
      <w:r>
        <w:rPr>
          <w:rFonts w:cstheme="minorHAnsi"/>
          <w:sz w:val="24"/>
          <w:szCs w:val="24"/>
        </w:rPr>
        <w:t>+ de 65 ans : 22% de la population.</w:t>
      </w:r>
    </w:p>
    <w:p w14:paraId="785E7BDC" w14:textId="77777777" w:rsidR="00C53AA2" w:rsidRDefault="002510EF">
      <w:pPr>
        <w:rPr>
          <w:rFonts w:cstheme="minorHAnsi"/>
          <w:b/>
          <w:bCs/>
          <w:sz w:val="24"/>
          <w:szCs w:val="24"/>
        </w:rPr>
      </w:pPr>
      <w:r>
        <w:rPr>
          <w:rFonts w:cstheme="minorHAnsi"/>
          <w:b/>
          <w:bCs/>
          <w:sz w:val="24"/>
          <w:szCs w:val="24"/>
        </w:rPr>
        <w:t>Logements</w:t>
      </w:r>
    </w:p>
    <w:p w14:paraId="5BC28E79" w14:textId="77777777" w:rsidR="00C53AA2" w:rsidRDefault="002510EF">
      <w:pPr>
        <w:spacing w:after="80" w:line="240" w:lineRule="auto"/>
        <w:ind w:firstLine="709"/>
        <w:rPr>
          <w:rFonts w:cstheme="minorHAnsi"/>
          <w:sz w:val="24"/>
          <w:szCs w:val="24"/>
        </w:rPr>
      </w:pPr>
      <w:r>
        <w:rPr>
          <w:rFonts w:cstheme="minorHAnsi"/>
          <w:sz w:val="24"/>
          <w:szCs w:val="24"/>
        </w:rPr>
        <w:t>Il y a 116 logements vacants.</w:t>
      </w:r>
    </w:p>
    <w:p w14:paraId="51E092FE" w14:textId="77777777" w:rsidR="00C53AA2" w:rsidRDefault="002510EF">
      <w:pPr>
        <w:spacing w:after="80" w:line="240" w:lineRule="auto"/>
        <w:ind w:firstLine="709"/>
        <w:rPr>
          <w:rFonts w:cstheme="minorHAnsi"/>
          <w:sz w:val="24"/>
          <w:szCs w:val="24"/>
        </w:rPr>
      </w:pPr>
      <w:r>
        <w:rPr>
          <w:rFonts w:cstheme="minorHAnsi"/>
          <w:sz w:val="24"/>
          <w:szCs w:val="24"/>
        </w:rPr>
        <w:t>La ville possède 55 appartements</w:t>
      </w:r>
      <w:r>
        <w:rPr>
          <w:rFonts w:cstheme="minorHAnsi"/>
          <w:sz w:val="24"/>
          <w:szCs w:val="24"/>
        </w:rPr>
        <w:t xml:space="preserve"> à loyers modérés gérés par « Habitat de Vienne ».</w:t>
      </w:r>
    </w:p>
    <w:p w14:paraId="2F740EB7" w14:textId="77777777" w:rsidR="00C53AA2" w:rsidRDefault="002510EF">
      <w:pPr>
        <w:spacing w:after="80" w:line="240" w:lineRule="auto"/>
        <w:ind w:firstLine="709"/>
        <w:rPr>
          <w:rFonts w:cstheme="minorHAnsi"/>
          <w:sz w:val="24"/>
          <w:szCs w:val="24"/>
        </w:rPr>
      </w:pPr>
      <w:r>
        <w:rPr>
          <w:rFonts w:cstheme="minorHAnsi"/>
          <w:sz w:val="24"/>
          <w:szCs w:val="24"/>
        </w:rPr>
        <w:t>Cela rapporte 20000 € à la ville qui doit entretenir les logements.</w:t>
      </w:r>
    </w:p>
    <w:p w14:paraId="1265404D" w14:textId="77777777" w:rsidR="00C53AA2" w:rsidRDefault="00C53AA2">
      <w:pPr>
        <w:rPr>
          <w:rFonts w:cstheme="minorHAnsi"/>
          <w:b/>
          <w:bCs/>
          <w:sz w:val="24"/>
          <w:szCs w:val="24"/>
        </w:rPr>
      </w:pPr>
    </w:p>
    <w:p w14:paraId="516077D4" w14:textId="77777777" w:rsidR="00C53AA2" w:rsidRDefault="002510EF">
      <w:pPr>
        <w:rPr>
          <w:rFonts w:cstheme="minorHAnsi"/>
          <w:sz w:val="24"/>
          <w:szCs w:val="24"/>
        </w:rPr>
      </w:pPr>
      <w:r>
        <w:rPr>
          <w:rFonts w:cstheme="minorHAnsi"/>
          <w:b/>
          <w:bCs/>
          <w:sz w:val="24"/>
          <w:szCs w:val="24"/>
        </w:rPr>
        <w:t>Deuxième partie de la réunion</w:t>
      </w:r>
      <w:r>
        <w:rPr>
          <w:rFonts w:cstheme="minorHAnsi"/>
          <w:sz w:val="24"/>
          <w:szCs w:val="24"/>
        </w:rPr>
        <w:t> : réunion plénière du Conseil de Développement.</w:t>
      </w:r>
    </w:p>
    <w:p w14:paraId="7CE1E025" w14:textId="77777777" w:rsidR="00C53AA2" w:rsidRDefault="00C53AA2">
      <w:pPr>
        <w:rPr>
          <w:rFonts w:cstheme="minorHAnsi"/>
          <w:sz w:val="24"/>
          <w:szCs w:val="24"/>
        </w:rPr>
      </w:pPr>
    </w:p>
    <w:p w14:paraId="0060ED5F" w14:textId="77777777" w:rsidR="00C53AA2" w:rsidRDefault="002510EF">
      <w:pPr>
        <w:pStyle w:val="Paragraphedeliste"/>
        <w:numPr>
          <w:ilvl w:val="0"/>
          <w:numId w:val="2"/>
        </w:numPr>
        <w:rPr>
          <w:rFonts w:cstheme="minorHAnsi"/>
          <w:b/>
          <w:bCs/>
          <w:sz w:val="24"/>
          <w:szCs w:val="24"/>
        </w:rPr>
      </w:pPr>
      <w:r>
        <w:rPr>
          <w:rFonts w:cstheme="minorHAnsi"/>
          <w:b/>
          <w:bCs/>
          <w:sz w:val="24"/>
          <w:szCs w:val="24"/>
        </w:rPr>
        <w:t>Activités des différentes commissions</w:t>
      </w:r>
    </w:p>
    <w:p w14:paraId="217F07CA" w14:textId="092C9B34" w:rsidR="00C53AA2" w:rsidRDefault="002510EF">
      <w:pPr>
        <w:pStyle w:val="Paragraphedeliste"/>
        <w:numPr>
          <w:ilvl w:val="1"/>
          <w:numId w:val="2"/>
        </w:numPr>
        <w:rPr>
          <w:rFonts w:cstheme="minorHAnsi"/>
          <w:sz w:val="24"/>
          <w:szCs w:val="24"/>
        </w:rPr>
      </w:pPr>
      <w:r>
        <w:rPr>
          <w:rFonts w:cstheme="minorHAnsi"/>
          <w:b/>
          <w:bCs/>
          <w:sz w:val="24"/>
          <w:szCs w:val="24"/>
        </w:rPr>
        <w:t>Lien social :</w:t>
      </w:r>
      <w:r>
        <w:rPr>
          <w:rFonts w:cstheme="minorHAnsi"/>
          <w:sz w:val="24"/>
          <w:szCs w:val="24"/>
        </w:rPr>
        <w:t xml:space="preserve"> </w:t>
      </w:r>
      <w:r>
        <w:rPr>
          <w:rFonts w:cstheme="minorHAnsi"/>
          <w:sz w:val="24"/>
          <w:szCs w:val="24"/>
        </w:rPr>
        <w:br/>
      </w:r>
      <w:r>
        <w:rPr>
          <w:rFonts w:cstheme="minorHAnsi"/>
          <w:sz w:val="24"/>
          <w:szCs w:val="24"/>
        </w:rPr>
        <w:t>référents : Bernadette M</w:t>
      </w:r>
      <w:r w:rsidR="00CB66AB">
        <w:rPr>
          <w:rFonts w:cstheme="minorHAnsi"/>
          <w:sz w:val="24"/>
          <w:szCs w:val="24"/>
        </w:rPr>
        <w:t xml:space="preserve">ESRINE </w:t>
      </w:r>
      <w:r>
        <w:rPr>
          <w:rFonts w:cstheme="minorHAnsi"/>
          <w:sz w:val="24"/>
          <w:szCs w:val="24"/>
        </w:rPr>
        <w:t>et Pierre R</w:t>
      </w:r>
      <w:r w:rsidR="00CB66AB">
        <w:rPr>
          <w:rFonts w:cstheme="minorHAnsi"/>
          <w:sz w:val="24"/>
          <w:szCs w:val="24"/>
        </w:rPr>
        <w:t>OLAND-GOSSELIN</w:t>
      </w:r>
      <w:r>
        <w:rPr>
          <w:rFonts w:cstheme="minorHAnsi"/>
          <w:sz w:val="24"/>
          <w:szCs w:val="24"/>
        </w:rPr>
        <w:t>.</w:t>
      </w:r>
    </w:p>
    <w:p w14:paraId="215AA5A8" w14:textId="77777777" w:rsidR="00C53AA2" w:rsidRDefault="002510EF">
      <w:pPr>
        <w:pStyle w:val="Paragraphedeliste"/>
        <w:ind w:left="1440"/>
        <w:rPr>
          <w:rFonts w:cstheme="minorHAnsi"/>
          <w:sz w:val="24"/>
          <w:szCs w:val="24"/>
        </w:rPr>
      </w:pPr>
      <w:r>
        <w:rPr>
          <w:rFonts w:cstheme="minorHAnsi"/>
          <w:sz w:val="24"/>
          <w:szCs w:val="24"/>
        </w:rPr>
        <w:t>Il y a eu 2 réunions.</w:t>
      </w:r>
    </w:p>
    <w:p w14:paraId="2D91D4A8" w14:textId="77777777" w:rsidR="00C53AA2" w:rsidRDefault="002510EF">
      <w:pPr>
        <w:pStyle w:val="Paragraphedeliste"/>
        <w:ind w:left="1440"/>
        <w:rPr>
          <w:rFonts w:cstheme="minorHAnsi"/>
          <w:sz w:val="24"/>
          <w:szCs w:val="24"/>
        </w:rPr>
      </w:pPr>
      <w:r>
        <w:rPr>
          <w:rFonts w:cstheme="minorHAnsi"/>
          <w:sz w:val="24"/>
          <w:szCs w:val="24"/>
        </w:rPr>
        <w:t>La ComCom a fait réaliser en 2018 un état des lieux en vue d’établir une « convention territoriale globale » (2018-2021).</w:t>
      </w:r>
    </w:p>
    <w:p w14:paraId="4E97F477" w14:textId="77777777" w:rsidR="00C53AA2" w:rsidRDefault="002510EF">
      <w:pPr>
        <w:pStyle w:val="Paragraphedeliste"/>
        <w:ind w:left="1440"/>
        <w:rPr>
          <w:rFonts w:cstheme="minorHAnsi"/>
          <w:sz w:val="24"/>
          <w:szCs w:val="24"/>
        </w:rPr>
      </w:pPr>
      <w:r>
        <w:rPr>
          <w:rFonts w:cstheme="minorHAnsi"/>
          <w:sz w:val="24"/>
          <w:szCs w:val="24"/>
        </w:rPr>
        <w:t>Cette convention se décompose en axes :</w:t>
      </w:r>
    </w:p>
    <w:p w14:paraId="368A655A" w14:textId="77777777" w:rsidR="00C53AA2" w:rsidRDefault="002510EF">
      <w:pPr>
        <w:pStyle w:val="Paragraphedeliste"/>
        <w:numPr>
          <w:ilvl w:val="0"/>
          <w:numId w:val="3"/>
        </w:numPr>
        <w:rPr>
          <w:rFonts w:cstheme="minorHAnsi"/>
          <w:sz w:val="24"/>
          <w:szCs w:val="24"/>
        </w:rPr>
      </w:pPr>
      <w:r>
        <w:rPr>
          <w:rFonts w:cstheme="minorHAnsi"/>
          <w:sz w:val="24"/>
          <w:szCs w:val="24"/>
        </w:rPr>
        <w:t xml:space="preserve">Penser </w:t>
      </w:r>
      <w:r>
        <w:rPr>
          <w:rFonts w:cstheme="minorHAnsi"/>
          <w:sz w:val="24"/>
          <w:szCs w:val="24"/>
        </w:rPr>
        <w:t>l’action sociale de façon concertée sur le territoire ;</w:t>
      </w:r>
    </w:p>
    <w:p w14:paraId="765F0BA7" w14:textId="77777777" w:rsidR="00C53AA2" w:rsidRDefault="002510EF">
      <w:pPr>
        <w:pStyle w:val="Paragraphedeliste"/>
        <w:numPr>
          <w:ilvl w:val="0"/>
          <w:numId w:val="3"/>
        </w:numPr>
        <w:rPr>
          <w:rFonts w:cstheme="minorHAnsi"/>
          <w:sz w:val="24"/>
          <w:szCs w:val="24"/>
        </w:rPr>
      </w:pPr>
      <w:r>
        <w:rPr>
          <w:rFonts w:cstheme="minorHAnsi"/>
          <w:sz w:val="24"/>
          <w:szCs w:val="24"/>
        </w:rPr>
        <w:t>Accompagner l’accès aux droits pour les habitants</w:t>
      </w:r>
    </w:p>
    <w:p w14:paraId="374EFD54" w14:textId="77777777" w:rsidR="00C53AA2" w:rsidRDefault="002510EF">
      <w:pPr>
        <w:pStyle w:val="Paragraphedeliste"/>
        <w:numPr>
          <w:ilvl w:val="0"/>
          <w:numId w:val="3"/>
        </w:numPr>
        <w:rPr>
          <w:rFonts w:cstheme="minorHAnsi"/>
          <w:sz w:val="24"/>
          <w:szCs w:val="24"/>
        </w:rPr>
      </w:pPr>
      <w:r>
        <w:rPr>
          <w:rFonts w:cstheme="minorHAnsi"/>
          <w:sz w:val="24"/>
          <w:szCs w:val="24"/>
        </w:rPr>
        <w:t>Renforcer l’attractivité du territoire par la valorisation des services aux familles</w:t>
      </w:r>
    </w:p>
    <w:p w14:paraId="6C595C80" w14:textId="77777777" w:rsidR="00C53AA2" w:rsidRDefault="002510EF">
      <w:pPr>
        <w:pStyle w:val="Paragraphedeliste"/>
        <w:numPr>
          <w:ilvl w:val="0"/>
          <w:numId w:val="3"/>
        </w:numPr>
        <w:rPr>
          <w:rFonts w:cstheme="minorHAnsi"/>
          <w:sz w:val="24"/>
          <w:szCs w:val="24"/>
        </w:rPr>
      </w:pPr>
      <w:r>
        <w:rPr>
          <w:rFonts w:cstheme="minorHAnsi"/>
          <w:sz w:val="24"/>
          <w:szCs w:val="24"/>
        </w:rPr>
        <w:t>Construire un parcours d’avenir pour la jeunesse ;</w:t>
      </w:r>
    </w:p>
    <w:p w14:paraId="3B3E844D" w14:textId="77777777" w:rsidR="00C53AA2" w:rsidRDefault="002510EF">
      <w:pPr>
        <w:pStyle w:val="Paragraphedeliste"/>
        <w:numPr>
          <w:ilvl w:val="0"/>
          <w:numId w:val="3"/>
        </w:numPr>
        <w:rPr>
          <w:rFonts w:cstheme="minorHAnsi"/>
          <w:sz w:val="24"/>
          <w:szCs w:val="24"/>
        </w:rPr>
      </w:pPr>
      <w:r>
        <w:rPr>
          <w:rFonts w:cstheme="minorHAnsi"/>
          <w:sz w:val="24"/>
          <w:szCs w:val="24"/>
        </w:rPr>
        <w:t>Vivre la rural</w:t>
      </w:r>
      <w:r>
        <w:rPr>
          <w:rFonts w:cstheme="minorHAnsi"/>
          <w:sz w:val="24"/>
          <w:szCs w:val="24"/>
        </w:rPr>
        <w:t>ité comme une force du territoire ;</w:t>
      </w:r>
    </w:p>
    <w:p w14:paraId="686643BB" w14:textId="77777777" w:rsidR="00C53AA2" w:rsidRDefault="002510EF">
      <w:pPr>
        <w:spacing w:after="80"/>
        <w:ind w:left="1440"/>
        <w:rPr>
          <w:rFonts w:cstheme="minorHAnsi"/>
          <w:sz w:val="24"/>
          <w:szCs w:val="24"/>
        </w:rPr>
      </w:pPr>
      <w:r>
        <w:rPr>
          <w:rFonts w:cstheme="minorHAnsi"/>
          <w:sz w:val="24"/>
          <w:szCs w:val="24"/>
        </w:rPr>
        <w:t>Afin de pouvoir déterminer nos sujets d’étude et de travaux, il est important de pouvoir faire le point avec les élus sur cette convention.</w:t>
      </w:r>
    </w:p>
    <w:p w14:paraId="36413AE5" w14:textId="2AC48DF9" w:rsidR="00C53AA2" w:rsidRDefault="002510EF">
      <w:pPr>
        <w:spacing w:after="80"/>
        <w:ind w:left="1440"/>
        <w:rPr>
          <w:rFonts w:cstheme="minorHAnsi"/>
          <w:sz w:val="24"/>
          <w:szCs w:val="24"/>
        </w:rPr>
      </w:pPr>
      <w:r>
        <w:rPr>
          <w:rFonts w:cstheme="minorHAnsi"/>
          <w:sz w:val="24"/>
          <w:szCs w:val="24"/>
        </w:rPr>
        <w:t>Nous avons pris contact avec Mme C</w:t>
      </w:r>
      <w:r w:rsidR="00CB66AB">
        <w:rPr>
          <w:rFonts w:cstheme="minorHAnsi"/>
          <w:sz w:val="24"/>
          <w:szCs w:val="24"/>
        </w:rPr>
        <w:t>OQUILLEAU</w:t>
      </w:r>
      <w:r>
        <w:rPr>
          <w:rFonts w:cstheme="minorHAnsi"/>
          <w:sz w:val="24"/>
          <w:szCs w:val="24"/>
        </w:rPr>
        <w:t>, vice-présidente de la ComCom, en ch</w:t>
      </w:r>
      <w:r>
        <w:rPr>
          <w:rFonts w:cstheme="minorHAnsi"/>
          <w:sz w:val="24"/>
          <w:szCs w:val="24"/>
        </w:rPr>
        <w:t xml:space="preserve">arge de la commission </w:t>
      </w:r>
      <w:r>
        <w:rPr>
          <w:rFonts w:cstheme="minorHAnsi"/>
          <w:i/>
          <w:iCs/>
          <w:sz w:val="24"/>
          <w:szCs w:val="24"/>
        </w:rPr>
        <w:t>Cohésion sociale, Santé, Mobilité</w:t>
      </w:r>
      <w:r>
        <w:rPr>
          <w:rFonts w:cstheme="minorHAnsi"/>
          <w:sz w:val="24"/>
          <w:szCs w:val="24"/>
        </w:rPr>
        <w:t>. Elle nous conviera à la prochaine réunion de cette commission qui aura lieu en juillet 2022.</w:t>
      </w:r>
    </w:p>
    <w:p w14:paraId="7F7D347C" w14:textId="77777777" w:rsidR="00C53AA2" w:rsidRDefault="002510EF">
      <w:pPr>
        <w:rPr>
          <w:rFonts w:cstheme="minorHAnsi"/>
          <w:sz w:val="24"/>
          <w:szCs w:val="24"/>
        </w:rPr>
      </w:pPr>
      <w:r>
        <w:br w:type="page"/>
      </w:r>
    </w:p>
    <w:p w14:paraId="01537C53" w14:textId="77777777" w:rsidR="00C53AA2" w:rsidRDefault="00C53AA2">
      <w:pPr>
        <w:ind w:left="1440"/>
        <w:rPr>
          <w:rFonts w:cstheme="minorHAnsi"/>
          <w:sz w:val="24"/>
          <w:szCs w:val="24"/>
        </w:rPr>
      </w:pPr>
    </w:p>
    <w:p w14:paraId="7AD5389E" w14:textId="5A03DD3D" w:rsidR="00C53AA2" w:rsidRDefault="002510EF">
      <w:pPr>
        <w:pStyle w:val="Paragraphedeliste"/>
        <w:numPr>
          <w:ilvl w:val="1"/>
          <w:numId w:val="2"/>
        </w:numPr>
        <w:spacing w:after="80"/>
        <w:ind w:hanging="306"/>
        <w:contextualSpacing w:val="0"/>
        <w:rPr>
          <w:rFonts w:cstheme="minorHAnsi"/>
          <w:sz w:val="24"/>
          <w:szCs w:val="24"/>
        </w:rPr>
      </w:pPr>
      <w:r>
        <w:rPr>
          <w:rFonts w:cstheme="minorHAnsi"/>
          <w:b/>
          <w:bCs/>
          <w:sz w:val="24"/>
          <w:szCs w:val="24"/>
        </w:rPr>
        <w:t>Développement Economique :</w:t>
      </w:r>
      <w:r>
        <w:rPr>
          <w:rFonts w:cstheme="minorHAnsi"/>
          <w:sz w:val="24"/>
          <w:szCs w:val="24"/>
        </w:rPr>
        <w:t xml:space="preserve"> </w:t>
      </w:r>
      <w:r>
        <w:rPr>
          <w:rFonts w:cstheme="minorHAnsi"/>
          <w:sz w:val="24"/>
          <w:szCs w:val="24"/>
        </w:rPr>
        <w:br/>
        <w:t>Référente : Valérie K</w:t>
      </w:r>
      <w:r w:rsidR="00CB66AB">
        <w:rPr>
          <w:rFonts w:cstheme="minorHAnsi"/>
          <w:sz w:val="24"/>
          <w:szCs w:val="24"/>
        </w:rPr>
        <w:t>ASTLER</w:t>
      </w:r>
    </w:p>
    <w:p w14:paraId="60E9F5A4" w14:textId="77777777" w:rsidR="00C53AA2" w:rsidRDefault="002510EF">
      <w:pPr>
        <w:spacing w:after="80"/>
        <w:ind w:left="1440"/>
        <w:rPr>
          <w:rFonts w:cstheme="minorHAnsi"/>
          <w:sz w:val="24"/>
          <w:szCs w:val="24"/>
        </w:rPr>
      </w:pPr>
      <w:r>
        <w:rPr>
          <w:rFonts w:cstheme="minorHAnsi"/>
          <w:sz w:val="24"/>
          <w:szCs w:val="24"/>
        </w:rPr>
        <w:t>Il y a eu 1 réunion.</w:t>
      </w:r>
    </w:p>
    <w:p w14:paraId="0A817DB5" w14:textId="77777777" w:rsidR="00C53AA2" w:rsidRDefault="002510EF">
      <w:pPr>
        <w:spacing w:after="80"/>
        <w:ind w:left="1440"/>
        <w:rPr>
          <w:rFonts w:cstheme="minorHAnsi"/>
          <w:sz w:val="24"/>
          <w:szCs w:val="24"/>
        </w:rPr>
      </w:pPr>
      <w:r>
        <w:rPr>
          <w:rFonts w:cstheme="minorHAnsi"/>
          <w:sz w:val="24"/>
          <w:szCs w:val="24"/>
        </w:rPr>
        <w:t>Le principal sujet de réfl</w:t>
      </w:r>
      <w:r>
        <w:rPr>
          <w:rFonts w:cstheme="minorHAnsi"/>
          <w:sz w:val="24"/>
          <w:szCs w:val="24"/>
        </w:rPr>
        <w:t>exion a été autour de l’apprentissage (accueil des apprentis, leurs déplacements, offre d’emploi).</w:t>
      </w:r>
    </w:p>
    <w:p w14:paraId="24C0362A" w14:textId="365DFF84" w:rsidR="00C53AA2" w:rsidRDefault="002510EF">
      <w:pPr>
        <w:spacing w:after="80"/>
        <w:ind w:left="1440"/>
        <w:rPr>
          <w:rFonts w:cstheme="minorHAnsi"/>
          <w:sz w:val="24"/>
          <w:szCs w:val="24"/>
        </w:rPr>
      </w:pPr>
      <w:r>
        <w:rPr>
          <w:rFonts w:cstheme="minorHAnsi"/>
          <w:sz w:val="24"/>
          <w:szCs w:val="24"/>
        </w:rPr>
        <w:t>Pour éclairer la lanterne, nous voudrions avoir le point de vue de l’association des entreprises locales, Mr G</w:t>
      </w:r>
      <w:r w:rsidR="00CB66AB">
        <w:rPr>
          <w:rFonts w:cstheme="minorHAnsi"/>
          <w:sz w:val="24"/>
          <w:szCs w:val="24"/>
        </w:rPr>
        <w:t>IRAUD</w:t>
      </w:r>
      <w:r>
        <w:rPr>
          <w:rFonts w:cstheme="minorHAnsi"/>
          <w:sz w:val="24"/>
          <w:szCs w:val="24"/>
        </w:rPr>
        <w:t>.</w:t>
      </w:r>
    </w:p>
    <w:p w14:paraId="7CEA9F94" w14:textId="77777777" w:rsidR="00C53AA2" w:rsidRDefault="002510EF">
      <w:pPr>
        <w:pStyle w:val="Paragraphedeliste"/>
        <w:numPr>
          <w:ilvl w:val="1"/>
          <w:numId w:val="2"/>
        </w:numPr>
        <w:rPr>
          <w:rFonts w:cstheme="minorHAnsi"/>
          <w:b/>
          <w:bCs/>
          <w:sz w:val="24"/>
          <w:szCs w:val="24"/>
        </w:rPr>
      </w:pPr>
      <w:r>
        <w:rPr>
          <w:rFonts w:cstheme="minorHAnsi"/>
          <w:b/>
          <w:bCs/>
          <w:sz w:val="24"/>
          <w:szCs w:val="24"/>
        </w:rPr>
        <w:t>Enfance Jeunesse</w:t>
      </w:r>
    </w:p>
    <w:p w14:paraId="4FF8E50E" w14:textId="58A15B68" w:rsidR="00C53AA2" w:rsidRDefault="002510EF">
      <w:pPr>
        <w:spacing w:after="80"/>
        <w:ind w:left="1440"/>
        <w:rPr>
          <w:rFonts w:cstheme="minorHAnsi"/>
          <w:sz w:val="24"/>
          <w:szCs w:val="24"/>
        </w:rPr>
      </w:pPr>
      <w:r>
        <w:rPr>
          <w:rFonts w:cstheme="minorHAnsi"/>
          <w:sz w:val="24"/>
          <w:szCs w:val="24"/>
        </w:rPr>
        <w:t>Référent : Dominique C</w:t>
      </w:r>
      <w:r w:rsidR="00CB66AB">
        <w:rPr>
          <w:rFonts w:cstheme="minorHAnsi"/>
          <w:sz w:val="24"/>
          <w:szCs w:val="24"/>
        </w:rPr>
        <w:t>ARPENTIER</w:t>
      </w:r>
    </w:p>
    <w:p w14:paraId="1A782055" w14:textId="77777777" w:rsidR="00C53AA2" w:rsidRDefault="002510EF">
      <w:pPr>
        <w:spacing w:after="80"/>
        <w:ind w:left="1440"/>
        <w:rPr>
          <w:rFonts w:cstheme="minorHAnsi"/>
          <w:sz w:val="24"/>
          <w:szCs w:val="24"/>
        </w:rPr>
      </w:pPr>
      <w:r>
        <w:rPr>
          <w:rFonts w:cstheme="minorHAnsi"/>
          <w:sz w:val="24"/>
          <w:szCs w:val="24"/>
        </w:rPr>
        <w:t xml:space="preserve">Il y a eu trois réunions </w:t>
      </w:r>
    </w:p>
    <w:p w14:paraId="0D7D12FB" w14:textId="0790BB93" w:rsidR="00C53AA2" w:rsidRDefault="002510EF">
      <w:pPr>
        <w:spacing w:after="80"/>
        <w:ind w:left="1440"/>
        <w:rPr>
          <w:rFonts w:cstheme="minorHAnsi"/>
          <w:sz w:val="24"/>
          <w:szCs w:val="24"/>
        </w:rPr>
      </w:pPr>
      <w:r>
        <w:rPr>
          <w:rFonts w:cstheme="minorHAnsi"/>
          <w:sz w:val="24"/>
          <w:szCs w:val="24"/>
        </w:rPr>
        <w:t xml:space="preserve">Deux axes de réflexions : quid de la prise en charge </w:t>
      </w:r>
      <w:r w:rsidR="00D87B4E">
        <w:rPr>
          <w:rFonts w:cstheme="minorHAnsi"/>
          <w:sz w:val="24"/>
          <w:szCs w:val="24"/>
        </w:rPr>
        <w:t xml:space="preserve">de la </w:t>
      </w:r>
      <w:r>
        <w:rPr>
          <w:rFonts w:cstheme="minorHAnsi"/>
          <w:sz w:val="24"/>
          <w:szCs w:val="24"/>
        </w:rPr>
        <w:t>petite enfance (jusqu’à 3 ans),</w:t>
      </w:r>
      <w:r>
        <w:rPr>
          <w:rFonts w:cstheme="minorHAnsi"/>
          <w:sz w:val="24"/>
          <w:szCs w:val="24"/>
        </w:rPr>
        <w:br/>
        <w:t>quid de la prise en charge des jeunes (jusqu’à 17 ans)</w:t>
      </w:r>
    </w:p>
    <w:p w14:paraId="124DE035" w14:textId="6C50E2F8" w:rsidR="00C53AA2" w:rsidRDefault="002510EF">
      <w:pPr>
        <w:spacing w:after="80"/>
        <w:ind w:left="1440"/>
        <w:rPr>
          <w:rFonts w:cstheme="minorHAnsi"/>
          <w:sz w:val="24"/>
          <w:szCs w:val="24"/>
        </w:rPr>
      </w:pPr>
      <w:r>
        <w:rPr>
          <w:rFonts w:cstheme="minorHAnsi"/>
          <w:sz w:val="24"/>
          <w:szCs w:val="24"/>
        </w:rPr>
        <w:t>L’historique de la ComCom fait qu’il ne semble pas y avoir de cohérence ter</w:t>
      </w:r>
      <w:r>
        <w:rPr>
          <w:rFonts w:cstheme="minorHAnsi"/>
          <w:sz w:val="24"/>
          <w:szCs w:val="24"/>
        </w:rPr>
        <w:t>ritoriale sur ce sujet.</w:t>
      </w:r>
    </w:p>
    <w:p w14:paraId="509F0D7F" w14:textId="59F64392" w:rsidR="00C53AA2" w:rsidRDefault="002510EF">
      <w:pPr>
        <w:spacing w:after="80"/>
        <w:ind w:left="1440"/>
        <w:rPr>
          <w:rFonts w:cstheme="minorHAnsi"/>
          <w:sz w:val="24"/>
          <w:szCs w:val="24"/>
        </w:rPr>
      </w:pPr>
      <w:r>
        <w:rPr>
          <w:rFonts w:cstheme="minorHAnsi"/>
          <w:sz w:val="24"/>
          <w:szCs w:val="24"/>
        </w:rPr>
        <w:t>Pour pouvoir avancer sur ce sujet, des données démographiques précises doivent être connues quant à la répartition des enfants sur le territoire par tranche</w:t>
      </w:r>
      <w:r w:rsidR="00D87B4E">
        <w:rPr>
          <w:rFonts w:cstheme="minorHAnsi"/>
          <w:sz w:val="24"/>
          <w:szCs w:val="24"/>
        </w:rPr>
        <w:t>s</w:t>
      </w:r>
      <w:r>
        <w:rPr>
          <w:rFonts w:cstheme="minorHAnsi"/>
          <w:sz w:val="24"/>
          <w:szCs w:val="24"/>
        </w:rPr>
        <w:t xml:space="preserve"> d’âge. François B</w:t>
      </w:r>
      <w:r w:rsidR="00D87B4E">
        <w:rPr>
          <w:rFonts w:cstheme="minorHAnsi"/>
          <w:sz w:val="24"/>
          <w:szCs w:val="24"/>
        </w:rPr>
        <w:t>OCK</w:t>
      </w:r>
      <w:r>
        <w:rPr>
          <w:rFonts w:cstheme="minorHAnsi"/>
          <w:sz w:val="24"/>
          <w:szCs w:val="24"/>
        </w:rPr>
        <w:t xml:space="preserve"> a dit qu’il fournirait ces informations.</w:t>
      </w:r>
    </w:p>
    <w:p w14:paraId="00D59C7A" w14:textId="53C97145" w:rsidR="00C53AA2" w:rsidRDefault="002510EF">
      <w:pPr>
        <w:spacing w:after="80"/>
        <w:ind w:left="1440"/>
        <w:rPr>
          <w:rFonts w:cstheme="minorHAnsi"/>
          <w:sz w:val="24"/>
          <w:szCs w:val="24"/>
        </w:rPr>
      </w:pPr>
      <w:r>
        <w:rPr>
          <w:rFonts w:cstheme="minorHAnsi"/>
          <w:sz w:val="24"/>
          <w:szCs w:val="24"/>
        </w:rPr>
        <w:t>Avant de pre</w:t>
      </w:r>
      <w:r>
        <w:rPr>
          <w:rFonts w:cstheme="minorHAnsi"/>
          <w:sz w:val="24"/>
          <w:szCs w:val="24"/>
        </w:rPr>
        <w:t xml:space="preserve">ndre contact avec la vice-présidente en charge de la commission Enfance Jeunesse, Mme </w:t>
      </w:r>
      <w:r w:rsidR="00D87B4E">
        <w:rPr>
          <w:rFonts w:cstheme="minorHAnsi"/>
          <w:sz w:val="24"/>
          <w:szCs w:val="24"/>
        </w:rPr>
        <w:t>MOUSSERION</w:t>
      </w:r>
      <w:r>
        <w:rPr>
          <w:rFonts w:cstheme="minorHAnsi"/>
          <w:sz w:val="24"/>
          <w:szCs w:val="24"/>
        </w:rPr>
        <w:t>, il a semblé utile de rencontrer les dirigeants des trois associations actives dans le domaine : Cicerone, Mille Bulles et Pic et plumes.</w:t>
      </w:r>
    </w:p>
    <w:p w14:paraId="1DE0B7E8" w14:textId="77777777" w:rsidR="00C53AA2" w:rsidRDefault="002510EF">
      <w:pPr>
        <w:spacing w:after="80"/>
        <w:ind w:left="1440"/>
        <w:rPr>
          <w:rFonts w:cstheme="minorHAnsi"/>
          <w:sz w:val="24"/>
          <w:szCs w:val="24"/>
        </w:rPr>
      </w:pPr>
      <w:r>
        <w:rPr>
          <w:rFonts w:cstheme="minorHAnsi"/>
          <w:sz w:val="24"/>
          <w:szCs w:val="24"/>
        </w:rPr>
        <w:t xml:space="preserve">A ces rencontres </w:t>
      </w:r>
      <w:r>
        <w:rPr>
          <w:rFonts w:cstheme="minorHAnsi"/>
          <w:sz w:val="24"/>
          <w:szCs w:val="24"/>
        </w:rPr>
        <w:t>seront invités les membres de la commission Lien Social.</w:t>
      </w:r>
    </w:p>
    <w:p w14:paraId="50FC12FA" w14:textId="77777777" w:rsidR="00C53AA2" w:rsidRDefault="002510EF">
      <w:pPr>
        <w:pStyle w:val="Paragraphedeliste"/>
        <w:numPr>
          <w:ilvl w:val="1"/>
          <w:numId w:val="2"/>
        </w:numPr>
        <w:rPr>
          <w:rFonts w:cstheme="minorHAnsi"/>
          <w:b/>
          <w:bCs/>
          <w:sz w:val="24"/>
          <w:szCs w:val="24"/>
        </w:rPr>
      </w:pPr>
      <w:r>
        <w:rPr>
          <w:rFonts w:cstheme="minorHAnsi"/>
          <w:b/>
          <w:bCs/>
          <w:sz w:val="24"/>
          <w:szCs w:val="24"/>
        </w:rPr>
        <w:t>Culture - Vie associative-sport</w:t>
      </w:r>
    </w:p>
    <w:p w14:paraId="7170E209" w14:textId="663D30E8" w:rsidR="00C53AA2" w:rsidRDefault="002510EF">
      <w:pPr>
        <w:spacing w:after="80" w:line="240" w:lineRule="auto"/>
        <w:ind w:left="1440"/>
        <w:rPr>
          <w:rFonts w:cstheme="minorHAnsi"/>
          <w:sz w:val="24"/>
          <w:szCs w:val="24"/>
        </w:rPr>
      </w:pPr>
      <w:r>
        <w:rPr>
          <w:rFonts w:cstheme="minorHAnsi"/>
          <w:sz w:val="24"/>
          <w:szCs w:val="24"/>
        </w:rPr>
        <w:t>Référente : Cécile D</w:t>
      </w:r>
      <w:r w:rsidR="00D87B4E">
        <w:rPr>
          <w:rFonts w:cstheme="minorHAnsi"/>
          <w:sz w:val="24"/>
          <w:szCs w:val="24"/>
        </w:rPr>
        <w:t>AIGUEMORTE-MAUDUIT</w:t>
      </w:r>
      <w:r>
        <w:rPr>
          <w:rFonts w:cstheme="minorHAnsi"/>
          <w:sz w:val="24"/>
          <w:szCs w:val="24"/>
        </w:rPr>
        <w:t xml:space="preserve"> étant absente, François A</w:t>
      </w:r>
      <w:r w:rsidR="00D87B4E">
        <w:rPr>
          <w:rFonts w:cstheme="minorHAnsi"/>
          <w:sz w:val="24"/>
          <w:szCs w:val="24"/>
        </w:rPr>
        <w:t>LAMICHEL</w:t>
      </w:r>
      <w:r>
        <w:rPr>
          <w:rFonts w:cstheme="minorHAnsi"/>
          <w:sz w:val="24"/>
          <w:szCs w:val="24"/>
        </w:rPr>
        <w:t xml:space="preserve"> a fait la synthèse.</w:t>
      </w:r>
    </w:p>
    <w:p w14:paraId="129C7A4B" w14:textId="77777777" w:rsidR="00C53AA2" w:rsidRDefault="002510EF">
      <w:pPr>
        <w:spacing w:after="80" w:line="240" w:lineRule="auto"/>
        <w:ind w:left="1440"/>
        <w:rPr>
          <w:rFonts w:cstheme="minorHAnsi"/>
          <w:sz w:val="24"/>
          <w:szCs w:val="24"/>
        </w:rPr>
      </w:pPr>
      <w:r>
        <w:rPr>
          <w:rFonts w:cstheme="minorHAnsi"/>
          <w:sz w:val="24"/>
          <w:szCs w:val="24"/>
        </w:rPr>
        <w:t>Il y a eu deux réunions.</w:t>
      </w:r>
    </w:p>
    <w:p w14:paraId="180C4F03" w14:textId="77777777" w:rsidR="00C53AA2" w:rsidRDefault="002510EF">
      <w:pPr>
        <w:spacing w:after="80" w:line="240" w:lineRule="auto"/>
        <w:ind w:left="1440"/>
        <w:rPr>
          <w:rFonts w:cstheme="minorHAnsi"/>
          <w:sz w:val="24"/>
          <w:szCs w:val="24"/>
        </w:rPr>
      </w:pPr>
      <w:r>
        <w:rPr>
          <w:rFonts w:cstheme="minorHAnsi"/>
          <w:sz w:val="24"/>
          <w:szCs w:val="24"/>
        </w:rPr>
        <w:t>Le groupe a travaillé dans deux axes différents :</w:t>
      </w:r>
    </w:p>
    <w:p w14:paraId="2B3FEFAC" w14:textId="77777777" w:rsidR="00C53AA2" w:rsidRDefault="002510EF">
      <w:pPr>
        <w:pStyle w:val="Paragraphedeliste"/>
        <w:numPr>
          <w:ilvl w:val="0"/>
          <w:numId w:val="4"/>
        </w:numPr>
        <w:spacing w:after="80" w:line="240" w:lineRule="auto"/>
        <w:rPr>
          <w:rFonts w:cstheme="minorHAnsi"/>
          <w:sz w:val="24"/>
          <w:szCs w:val="24"/>
        </w:rPr>
      </w:pPr>
      <w:r>
        <w:rPr>
          <w:rFonts w:cstheme="minorHAnsi"/>
          <w:sz w:val="24"/>
          <w:szCs w:val="24"/>
        </w:rPr>
        <w:t>Recenser les associations présentes sur la ComCom afin de connaître leurs répartitions sur le territoire en fonction de leurs domaines d’actions respectifs.</w:t>
      </w:r>
    </w:p>
    <w:p w14:paraId="4EDA5B32" w14:textId="77777777" w:rsidR="00C53AA2" w:rsidRDefault="002510EF">
      <w:pPr>
        <w:pStyle w:val="Paragraphedeliste"/>
        <w:numPr>
          <w:ilvl w:val="0"/>
          <w:numId w:val="4"/>
        </w:numPr>
        <w:spacing w:after="80" w:line="240" w:lineRule="auto"/>
        <w:rPr>
          <w:rFonts w:cstheme="minorHAnsi"/>
          <w:sz w:val="24"/>
          <w:szCs w:val="24"/>
        </w:rPr>
      </w:pPr>
      <w:r>
        <w:rPr>
          <w:rFonts w:cstheme="minorHAnsi"/>
          <w:sz w:val="24"/>
          <w:szCs w:val="24"/>
        </w:rPr>
        <w:t>Faire le recensement des équipements sportifs et culturels et de connaître qui utilise quoi.</w:t>
      </w:r>
    </w:p>
    <w:p w14:paraId="29E97278" w14:textId="0CF2FB2F" w:rsidR="00C53AA2" w:rsidRDefault="002510EF">
      <w:pPr>
        <w:spacing w:after="80" w:line="240" w:lineRule="auto"/>
        <w:ind w:left="1440"/>
        <w:rPr>
          <w:rFonts w:cstheme="minorHAnsi"/>
          <w:sz w:val="24"/>
          <w:szCs w:val="24"/>
        </w:rPr>
      </w:pPr>
      <w:r>
        <w:rPr>
          <w:rFonts w:cstheme="minorHAnsi"/>
          <w:sz w:val="24"/>
          <w:szCs w:val="24"/>
        </w:rPr>
        <w:t xml:space="preserve">Afin </w:t>
      </w:r>
      <w:r>
        <w:rPr>
          <w:rFonts w:cstheme="minorHAnsi"/>
          <w:sz w:val="24"/>
          <w:szCs w:val="24"/>
        </w:rPr>
        <w:t>d’avoir une vue exhaustive, Louis S</w:t>
      </w:r>
      <w:r w:rsidR="00D87B4E">
        <w:rPr>
          <w:rFonts w:cstheme="minorHAnsi"/>
          <w:sz w:val="24"/>
          <w:szCs w:val="24"/>
        </w:rPr>
        <w:t>URREAUX</w:t>
      </w:r>
      <w:r>
        <w:rPr>
          <w:rFonts w:cstheme="minorHAnsi"/>
          <w:sz w:val="24"/>
          <w:szCs w:val="24"/>
        </w:rPr>
        <w:t xml:space="preserve"> a demandé au service </w:t>
      </w:r>
      <w:r w:rsidR="00D87B4E">
        <w:rPr>
          <w:rFonts w:cstheme="minorHAnsi"/>
          <w:sz w:val="24"/>
          <w:szCs w:val="24"/>
        </w:rPr>
        <w:t>Adhoc</w:t>
      </w:r>
      <w:r>
        <w:rPr>
          <w:rFonts w:cstheme="minorHAnsi"/>
          <w:sz w:val="24"/>
          <w:szCs w:val="24"/>
        </w:rPr>
        <w:t xml:space="preserve"> de la sous-préfecture de Montmorillon la liste des associations actives. En effet</w:t>
      </w:r>
      <w:r w:rsidR="00D87B4E">
        <w:rPr>
          <w:rFonts w:cstheme="minorHAnsi"/>
          <w:sz w:val="24"/>
          <w:szCs w:val="24"/>
        </w:rPr>
        <w:t>,</w:t>
      </w:r>
      <w:r>
        <w:rPr>
          <w:rFonts w:cstheme="minorHAnsi"/>
          <w:sz w:val="24"/>
          <w:szCs w:val="24"/>
        </w:rPr>
        <w:t xml:space="preserve"> la ComCom ou les différentes mairies connaissent les plus actives et surtout celles qui demandent des s</w:t>
      </w:r>
      <w:r>
        <w:rPr>
          <w:rFonts w:cstheme="minorHAnsi"/>
          <w:sz w:val="24"/>
          <w:szCs w:val="24"/>
        </w:rPr>
        <w:t>ubventions.</w:t>
      </w:r>
    </w:p>
    <w:p w14:paraId="7BD92F3F" w14:textId="77777777" w:rsidR="00C53AA2" w:rsidRDefault="002510EF">
      <w:pPr>
        <w:spacing w:after="80" w:line="240" w:lineRule="auto"/>
        <w:ind w:left="1440"/>
        <w:rPr>
          <w:rFonts w:cstheme="minorHAnsi"/>
          <w:sz w:val="24"/>
          <w:szCs w:val="24"/>
        </w:rPr>
      </w:pPr>
      <w:r>
        <w:rPr>
          <w:rFonts w:cstheme="minorHAnsi"/>
          <w:sz w:val="24"/>
          <w:szCs w:val="24"/>
        </w:rPr>
        <w:lastRenderedPageBreak/>
        <w:t>Il est indispensable de savoir la répartition sur le territoire de ces associations et équipements afin que chaque « citoyen » puisse y avoir accès.</w:t>
      </w:r>
    </w:p>
    <w:p w14:paraId="55F672EE" w14:textId="77777777" w:rsidR="00C53AA2" w:rsidRDefault="002510EF">
      <w:pPr>
        <w:spacing w:after="80" w:line="240" w:lineRule="auto"/>
        <w:ind w:left="1440"/>
        <w:rPr>
          <w:rFonts w:cstheme="minorHAnsi"/>
          <w:sz w:val="24"/>
          <w:szCs w:val="24"/>
        </w:rPr>
      </w:pPr>
      <w:r>
        <w:rPr>
          <w:rFonts w:cstheme="minorHAnsi"/>
          <w:sz w:val="24"/>
          <w:szCs w:val="24"/>
        </w:rPr>
        <w:t>Il ne semble pas y avoir une synergie entre associations permettant par exemple de faire tourne</w:t>
      </w:r>
      <w:r>
        <w:rPr>
          <w:rFonts w:cstheme="minorHAnsi"/>
          <w:sz w:val="24"/>
          <w:szCs w:val="24"/>
        </w:rPr>
        <w:t>r une exposition sur le territoire, de regrouper en un ensemble communautaire les dix meilleurs musiciens de chaque fanfare ou de faire jouer une pièce de théâtre en réunissant les membres des différentes troupes amateurs.</w:t>
      </w:r>
    </w:p>
    <w:p w14:paraId="6AA3F5CA" w14:textId="77777777" w:rsidR="00C53AA2" w:rsidRDefault="002510EF">
      <w:pPr>
        <w:spacing w:after="80" w:line="240" w:lineRule="auto"/>
        <w:ind w:left="1440"/>
        <w:rPr>
          <w:rFonts w:cstheme="minorHAnsi"/>
          <w:sz w:val="24"/>
          <w:szCs w:val="24"/>
        </w:rPr>
      </w:pPr>
      <w:r>
        <w:rPr>
          <w:rFonts w:cstheme="minorHAnsi"/>
          <w:sz w:val="24"/>
          <w:szCs w:val="24"/>
        </w:rPr>
        <w:t>De la même façon, il ne semble pa</w:t>
      </w:r>
      <w:r>
        <w:rPr>
          <w:rFonts w:cstheme="minorHAnsi"/>
          <w:sz w:val="24"/>
          <w:szCs w:val="24"/>
        </w:rPr>
        <w:t>s que les subventions attribuées par la ComCom aux associations le soient en fonction de l’utilité collective de ladite association.</w:t>
      </w:r>
    </w:p>
    <w:p w14:paraId="2F1944B7" w14:textId="102D3654" w:rsidR="00C53AA2" w:rsidRDefault="002510EF">
      <w:pPr>
        <w:spacing w:after="80" w:line="240" w:lineRule="auto"/>
        <w:ind w:left="1440"/>
        <w:rPr>
          <w:rFonts w:cstheme="minorHAnsi"/>
          <w:sz w:val="24"/>
          <w:szCs w:val="24"/>
        </w:rPr>
      </w:pPr>
      <w:r>
        <w:rPr>
          <w:rFonts w:cstheme="minorHAnsi"/>
          <w:sz w:val="24"/>
          <w:szCs w:val="24"/>
        </w:rPr>
        <w:t xml:space="preserve">Pour ce qui concerne le montant des subventions aux clubs sportifs, </w:t>
      </w:r>
      <w:r w:rsidR="00D87B4E">
        <w:rPr>
          <w:rFonts w:cstheme="minorHAnsi"/>
          <w:sz w:val="24"/>
          <w:szCs w:val="24"/>
        </w:rPr>
        <w:t xml:space="preserve">il est calculé </w:t>
      </w:r>
      <w:r>
        <w:rPr>
          <w:rFonts w:cstheme="minorHAnsi"/>
          <w:sz w:val="24"/>
          <w:szCs w:val="24"/>
        </w:rPr>
        <w:t>au prorata du nombre d’adhérents résidan</w:t>
      </w:r>
      <w:r>
        <w:rPr>
          <w:rFonts w:cstheme="minorHAnsi"/>
          <w:sz w:val="24"/>
          <w:szCs w:val="24"/>
        </w:rPr>
        <w:t>t dans la ComCom. Cette subvention est versée directement à chaque club.</w:t>
      </w:r>
    </w:p>
    <w:p w14:paraId="776DDD65" w14:textId="77777777" w:rsidR="00C53AA2" w:rsidRDefault="00C53AA2">
      <w:pPr>
        <w:ind w:left="1440"/>
        <w:rPr>
          <w:rFonts w:cstheme="minorHAnsi"/>
          <w:sz w:val="24"/>
          <w:szCs w:val="24"/>
        </w:rPr>
      </w:pPr>
    </w:p>
    <w:p w14:paraId="4CD35F61" w14:textId="77777777" w:rsidR="00C53AA2" w:rsidRDefault="002510EF">
      <w:pPr>
        <w:ind w:left="1440"/>
        <w:rPr>
          <w:rFonts w:cstheme="minorHAnsi"/>
          <w:sz w:val="24"/>
          <w:szCs w:val="24"/>
        </w:rPr>
      </w:pPr>
      <w:r>
        <w:rPr>
          <w:rFonts w:cstheme="minorHAnsi"/>
          <w:sz w:val="24"/>
          <w:szCs w:val="24"/>
        </w:rPr>
        <w:t xml:space="preserve">e) </w:t>
      </w:r>
      <w:r>
        <w:rPr>
          <w:rFonts w:cstheme="minorHAnsi"/>
          <w:b/>
          <w:bCs/>
          <w:sz w:val="24"/>
          <w:szCs w:val="24"/>
        </w:rPr>
        <w:t xml:space="preserve">Environnement </w:t>
      </w:r>
    </w:p>
    <w:p w14:paraId="63FEF775" w14:textId="608C779D" w:rsidR="00C53AA2" w:rsidRDefault="002510EF">
      <w:pPr>
        <w:spacing w:after="80" w:line="240" w:lineRule="auto"/>
        <w:ind w:left="1440"/>
        <w:rPr>
          <w:rFonts w:cstheme="minorHAnsi"/>
          <w:sz w:val="24"/>
          <w:szCs w:val="24"/>
        </w:rPr>
      </w:pPr>
      <w:r>
        <w:rPr>
          <w:rFonts w:cstheme="minorHAnsi"/>
          <w:sz w:val="24"/>
          <w:szCs w:val="24"/>
        </w:rPr>
        <w:t>Référent : Pierre R</w:t>
      </w:r>
      <w:r w:rsidR="000A5B74">
        <w:rPr>
          <w:rFonts w:cstheme="minorHAnsi"/>
          <w:sz w:val="24"/>
          <w:szCs w:val="24"/>
        </w:rPr>
        <w:t>OLAND-GOSSELIN</w:t>
      </w:r>
    </w:p>
    <w:p w14:paraId="476840EF" w14:textId="77777777" w:rsidR="00C53AA2" w:rsidRDefault="002510EF">
      <w:pPr>
        <w:spacing w:after="80" w:line="240" w:lineRule="auto"/>
        <w:ind w:left="1440"/>
        <w:rPr>
          <w:rFonts w:cstheme="minorHAnsi"/>
          <w:sz w:val="24"/>
          <w:szCs w:val="24"/>
        </w:rPr>
      </w:pPr>
      <w:r>
        <w:rPr>
          <w:rFonts w:cstheme="minorHAnsi"/>
          <w:sz w:val="24"/>
          <w:szCs w:val="24"/>
        </w:rPr>
        <w:t>La commission s’est réunie trois fois.</w:t>
      </w:r>
    </w:p>
    <w:p w14:paraId="058FED37" w14:textId="77777777" w:rsidR="00C53AA2" w:rsidRDefault="002510EF">
      <w:pPr>
        <w:spacing w:after="80" w:line="240" w:lineRule="auto"/>
        <w:ind w:left="1440"/>
        <w:rPr>
          <w:rFonts w:cstheme="minorHAnsi"/>
          <w:sz w:val="24"/>
          <w:szCs w:val="24"/>
        </w:rPr>
      </w:pPr>
      <w:r>
        <w:rPr>
          <w:rFonts w:cstheme="minorHAnsi"/>
          <w:sz w:val="24"/>
          <w:szCs w:val="24"/>
        </w:rPr>
        <w:t>Cette commission compte 12 personnes et est donc la plus importante en nombre.</w:t>
      </w:r>
    </w:p>
    <w:p w14:paraId="7D8C0907" w14:textId="0218168D" w:rsidR="00C53AA2" w:rsidRDefault="002510EF">
      <w:pPr>
        <w:spacing w:after="80" w:line="240" w:lineRule="auto"/>
        <w:ind w:left="1440"/>
        <w:rPr>
          <w:rFonts w:cstheme="minorHAnsi"/>
          <w:sz w:val="24"/>
          <w:szCs w:val="24"/>
        </w:rPr>
      </w:pPr>
      <w:r>
        <w:rPr>
          <w:rFonts w:cstheme="minorHAnsi"/>
          <w:sz w:val="24"/>
          <w:szCs w:val="24"/>
        </w:rPr>
        <w:t>Parmi ces pe</w:t>
      </w:r>
      <w:r>
        <w:rPr>
          <w:rFonts w:cstheme="minorHAnsi"/>
          <w:sz w:val="24"/>
          <w:szCs w:val="24"/>
        </w:rPr>
        <w:t xml:space="preserve">rsonnes, deux d’entre elles connaissent bien le domaine de l’énergie et du traitement des déchets. Quel que soit le sujet abordé, c’est l’occasion pour eux d’expliquer le fond des choses. Mais cela prend du temps et nous nous retrouvons </w:t>
      </w:r>
      <w:proofErr w:type="gramStart"/>
      <w:r w:rsidR="000A5B74">
        <w:rPr>
          <w:rFonts w:cstheme="minorHAnsi"/>
          <w:sz w:val="24"/>
          <w:szCs w:val="24"/>
        </w:rPr>
        <w:t>a</w:t>
      </w:r>
      <w:proofErr w:type="gramEnd"/>
      <w:r w:rsidR="000A5B74">
        <w:rPr>
          <w:rFonts w:cstheme="minorHAnsi"/>
          <w:sz w:val="24"/>
          <w:szCs w:val="24"/>
        </w:rPr>
        <w:t xml:space="preserve"> la</w:t>
      </w:r>
      <w:r>
        <w:rPr>
          <w:rFonts w:cstheme="minorHAnsi"/>
          <w:sz w:val="24"/>
          <w:szCs w:val="24"/>
        </w:rPr>
        <w:t xml:space="preserve"> fin de</w:t>
      </w:r>
      <w:r w:rsidR="000A5B74">
        <w:rPr>
          <w:rFonts w:cstheme="minorHAnsi"/>
          <w:sz w:val="24"/>
          <w:szCs w:val="24"/>
        </w:rPr>
        <w:t>s</w:t>
      </w:r>
      <w:r>
        <w:rPr>
          <w:rFonts w:cstheme="minorHAnsi"/>
          <w:sz w:val="24"/>
          <w:szCs w:val="24"/>
        </w:rPr>
        <w:t xml:space="preserve"> réunio</w:t>
      </w:r>
      <w:r>
        <w:rPr>
          <w:rFonts w:cstheme="minorHAnsi"/>
          <w:sz w:val="24"/>
          <w:szCs w:val="24"/>
        </w:rPr>
        <w:t>n</w:t>
      </w:r>
      <w:r w:rsidR="000A5B74">
        <w:rPr>
          <w:rFonts w:cstheme="minorHAnsi"/>
          <w:sz w:val="24"/>
          <w:szCs w:val="24"/>
        </w:rPr>
        <w:t>s en</w:t>
      </w:r>
      <w:r>
        <w:rPr>
          <w:rFonts w:cstheme="minorHAnsi"/>
          <w:sz w:val="24"/>
          <w:szCs w:val="24"/>
        </w:rPr>
        <w:t xml:space="preserve"> ayant reçu plein d’informations et en étant incapable</w:t>
      </w:r>
      <w:r w:rsidR="000A5B74">
        <w:rPr>
          <w:rFonts w:cstheme="minorHAnsi"/>
          <w:sz w:val="24"/>
          <w:szCs w:val="24"/>
        </w:rPr>
        <w:t>s</w:t>
      </w:r>
      <w:r>
        <w:rPr>
          <w:rFonts w:cstheme="minorHAnsi"/>
          <w:sz w:val="24"/>
          <w:szCs w:val="24"/>
        </w:rPr>
        <w:t xml:space="preserve"> de faire ressortir les points importants qui nous permettrai</w:t>
      </w:r>
      <w:r w:rsidR="000A5B74">
        <w:rPr>
          <w:rFonts w:cstheme="minorHAnsi"/>
          <w:sz w:val="24"/>
          <w:szCs w:val="24"/>
        </w:rPr>
        <w:t>ent</w:t>
      </w:r>
      <w:r>
        <w:rPr>
          <w:rFonts w:cstheme="minorHAnsi"/>
          <w:sz w:val="24"/>
          <w:szCs w:val="24"/>
        </w:rPr>
        <w:t xml:space="preserve"> d’aller de l’avant et de définir un axe de travail.</w:t>
      </w:r>
    </w:p>
    <w:p w14:paraId="00435EA3" w14:textId="36D989CA" w:rsidR="00C53AA2" w:rsidRDefault="002510EF">
      <w:pPr>
        <w:spacing w:after="80" w:line="240" w:lineRule="auto"/>
        <w:ind w:left="1440"/>
        <w:rPr>
          <w:rFonts w:cstheme="minorHAnsi"/>
          <w:i/>
          <w:iCs/>
          <w:sz w:val="24"/>
          <w:szCs w:val="24"/>
        </w:rPr>
      </w:pPr>
      <w:r>
        <w:rPr>
          <w:rFonts w:cstheme="minorHAnsi"/>
          <w:sz w:val="24"/>
          <w:szCs w:val="24"/>
        </w:rPr>
        <w:t>Nous avons reçu Monsieur T</w:t>
      </w:r>
      <w:r w:rsidR="000A5B74">
        <w:rPr>
          <w:rFonts w:cstheme="minorHAnsi"/>
          <w:sz w:val="24"/>
          <w:szCs w:val="24"/>
        </w:rPr>
        <w:t>EXIER</w:t>
      </w:r>
      <w:r>
        <w:rPr>
          <w:rFonts w:cstheme="minorHAnsi"/>
          <w:sz w:val="24"/>
          <w:szCs w:val="24"/>
        </w:rPr>
        <w:t xml:space="preserve">, Vice-président en charge de la commission </w:t>
      </w:r>
      <w:r>
        <w:rPr>
          <w:rFonts w:cstheme="minorHAnsi"/>
          <w:i/>
          <w:iCs/>
          <w:sz w:val="24"/>
          <w:szCs w:val="24"/>
        </w:rPr>
        <w:t>Envi</w:t>
      </w:r>
      <w:r>
        <w:rPr>
          <w:rFonts w:cstheme="minorHAnsi"/>
          <w:i/>
          <w:iCs/>
          <w:sz w:val="24"/>
          <w:szCs w:val="24"/>
        </w:rPr>
        <w:t>ronnement, Economie circulaire et Numérique.</w:t>
      </w:r>
    </w:p>
    <w:p w14:paraId="339247E4" w14:textId="68E00B11" w:rsidR="00C53AA2" w:rsidRDefault="002510EF">
      <w:pPr>
        <w:spacing w:after="80" w:line="240" w:lineRule="auto"/>
        <w:ind w:left="1440"/>
        <w:rPr>
          <w:rFonts w:cstheme="minorHAnsi"/>
          <w:sz w:val="24"/>
          <w:szCs w:val="24"/>
        </w:rPr>
      </w:pPr>
      <w:r>
        <w:rPr>
          <w:rFonts w:cstheme="minorHAnsi"/>
          <w:sz w:val="24"/>
          <w:szCs w:val="24"/>
        </w:rPr>
        <w:t xml:space="preserve">Il nous a exposé le projet prioritaire de la commission qu’il préside : la </w:t>
      </w:r>
      <w:r w:rsidR="000A5B74">
        <w:rPr>
          <w:rFonts w:cstheme="minorHAnsi"/>
          <w:sz w:val="24"/>
          <w:szCs w:val="24"/>
        </w:rPr>
        <w:t>« </w:t>
      </w:r>
      <w:r>
        <w:rPr>
          <w:rFonts w:cstheme="minorHAnsi"/>
          <w:sz w:val="24"/>
          <w:szCs w:val="24"/>
        </w:rPr>
        <w:t>réétude</w:t>
      </w:r>
      <w:r w:rsidR="000A5B74">
        <w:rPr>
          <w:rFonts w:cstheme="minorHAnsi"/>
          <w:sz w:val="24"/>
          <w:szCs w:val="24"/>
        </w:rPr>
        <w:t> »</w:t>
      </w:r>
      <w:r>
        <w:rPr>
          <w:rFonts w:cstheme="minorHAnsi"/>
          <w:sz w:val="24"/>
          <w:szCs w:val="24"/>
        </w:rPr>
        <w:t xml:space="preserve"> du PCAET (Plan Climat Air Energie du Territoire).</w:t>
      </w:r>
    </w:p>
    <w:p w14:paraId="0DDCC3E9" w14:textId="77777777" w:rsidR="00C53AA2" w:rsidRDefault="002510EF">
      <w:pPr>
        <w:spacing w:after="80" w:line="240" w:lineRule="auto"/>
        <w:ind w:left="1440"/>
        <w:rPr>
          <w:rFonts w:cstheme="minorHAnsi"/>
          <w:sz w:val="24"/>
          <w:szCs w:val="24"/>
        </w:rPr>
      </w:pPr>
      <w:r>
        <w:rPr>
          <w:rFonts w:cstheme="minorHAnsi"/>
          <w:sz w:val="24"/>
          <w:szCs w:val="24"/>
        </w:rPr>
        <w:t xml:space="preserve">Ce Plan comprend 5 axes : </w:t>
      </w:r>
    </w:p>
    <w:p w14:paraId="6954677B" w14:textId="77777777" w:rsidR="00C53AA2" w:rsidRDefault="002510EF">
      <w:pPr>
        <w:pStyle w:val="Paragraphedeliste"/>
        <w:numPr>
          <w:ilvl w:val="0"/>
          <w:numId w:val="5"/>
        </w:numPr>
        <w:spacing w:after="80" w:line="240" w:lineRule="auto"/>
        <w:ind w:left="2112"/>
        <w:rPr>
          <w:rFonts w:cstheme="minorHAnsi"/>
          <w:sz w:val="24"/>
          <w:szCs w:val="24"/>
        </w:rPr>
      </w:pPr>
      <w:r>
        <w:rPr>
          <w:rFonts w:cstheme="minorHAnsi"/>
          <w:b/>
          <w:bCs/>
          <w:sz w:val="24"/>
          <w:szCs w:val="24"/>
        </w:rPr>
        <w:t xml:space="preserve">Axe 1 - Vivre et travailler dans des bâtiments </w:t>
      </w:r>
      <w:r>
        <w:rPr>
          <w:rFonts w:cstheme="minorHAnsi"/>
          <w:b/>
          <w:bCs/>
          <w:sz w:val="24"/>
          <w:szCs w:val="24"/>
        </w:rPr>
        <w:t>sains et économes </w:t>
      </w:r>
      <w:r>
        <w:rPr>
          <w:rFonts w:cstheme="minorHAnsi"/>
          <w:sz w:val="24"/>
          <w:szCs w:val="24"/>
        </w:rPr>
        <w:t>: Réduire les consommations du résidentiel et du secteur économique / Décarboner les consommations (Changer les sources d’énergies)</w:t>
      </w:r>
    </w:p>
    <w:p w14:paraId="6612CF78" w14:textId="77777777" w:rsidR="00C53AA2" w:rsidRDefault="002510EF">
      <w:pPr>
        <w:pStyle w:val="Paragraphedeliste"/>
        <w:numPr>
          <w:ilvl w:val="0"/>
          <w:numId w:val="5"/>
        </w:numPr>
        <w:spacing w:after="80" w:line="240" w:lineRule="auto"/>
        <w:ind w:left="2112"/>
        <w:rPr>
          <w:rFonts w:cstheme="minorHAnsi"/>
          <w:sz w:val="24"/>
          <w:szCs w:val="24"/>
        </w:rPr>
      </w:pPr>
      <w:r>
        <w:rPr>
          <w:rFonts w:cstheme="minorHAnsi"/>
          <w:b/>
          <w:bCs/>
          <w:sz w:val="24"/>
          <w:szCs w:val="24"/>
        </w:rPr>
        <w:t>Axe 2 - Utiliser nos ressources renouvelables pour produire et consommer localement notre énergie </w:t>
      </w:r>
      <w:r>
        <w:rPr>
          <w:rFonts w:cstheme="minorHAnsi"/>
          <w:sz w:val="24"/>
          <w:szCs w:val="24"/>
        </w:rPr>
        <w:t>: Produi</w:t>
      </w:r>
      <w:r>
        <w:rPr>
          <w:rFonts w:cstheme="minorHAnsi"/>
          <w:sz w:val="24"/>
          <w:szCs w:val="24"/>
        </w:rPr>
        <w:t>re et utiliser localement les énergies renouvelables.</w:t>
      </w:r>
    </w:p>
    <w:p w14:paraId="7AAE1D1C" w14:textId="77777777" w:rsidR="00C53AA2" w:rsidRDefault="002510EF">
      <w:pPr>
        <w:pStyle w:val="Paragraphedeliste"/>
        <w:numPr>
          <w:ilvl w:val="0"/>
          <w:numId w:val="5"/>
        </w:numPr>
        <w:spacing w:after="80" w:line="240" w:lineRule="auto"/>
        <w:ind w:left="2112"/>
        <w:rPr>
          <w:rFonts w:cstheme="minorHAnsi"/>
          <w:sz w:val="24"/>
          <w:szCs w:val="24"/>
        </w:rPr>
      </w:pPr>
      <w:r>
        <w:rPr>
          <w:rFonts w:cstheme="minorHAnsi"/>
          <w:b/>
          <w:bCs/>
          <w:sz w:val="24"/>
          <w:szCs w:val="24"/>
        </w:rPr>
        <w:t>Axe 3 - Se déplacer plus sobrement sur notre territoire et au-delà </w:t>
      </w:r>
      <w:r>
        <w:rPr>
          <w:rFonts w:cstheme="minorHAnsi"/>
          <w:sz w:val="24"/>
          <w:szCs w:val="24"/>
        </w:rPr>
        <w:t>: Favoriser et développer les mobilités douces pour tous.</w:t>
      </w:r>
    </w:p>
    <w:p w14:paraId="049FB84E" w14:textId="77777777" w:rsidR="00C53AA2" w:rsidRDefault="002510EF">
      <w:pPr>
        <w:pStyle w:val="Paragraphedeliste"/>
        <w:numPr>
          <w:ilvl w:val="0"/>
          <w:numId w:val="5"/>
        </w:numPr>
        <w:spacing w:after="80" w:line="240" w:lineRule="auto"/>
        <w:ind w:left="2112"/>
        <w:rPr>
          <w:rFonts w:cstheme="minorHAnsi"/>
          <w:sz w:val="24"/>
          <w:szCs w:val="24"/>
        </w:rPr>
      </w:pPr>
      <w:r>
        <w:rPr>
          <w:rFonts w:cstheme="minorHAnsi"/>
          <w:b/>
          <w:bCs/>
          <w:sz w:val="24"/>
          <w:szCs w:val="24"/>
        </w:rPr>
        <w:t>Axe 4 - Gérer durablement les ressources naturelles de notre territoire </w:t>
      </w:r>
      <w:r>
        <w:rPr>
          <w:rFonts w:cstheme="minorHAnsi"/>
          <w:sz w:val="24"/>
          <w:szCs w:val="24"/>
        </w:rPr>
        <w:t>: Conserver le patrimoine naturel du territoire / S’appuyer sur le secteur agricole / Adapter le territoire aux effets du changement climatique</w:t>
      </w:r>
    </w:p>
    <w:p w14:paraId="7E6E48FF" w14:textId="77777777" w:rsidR="00C53AA2" w:rsidRDefault="002510EF">
      <w:pPr>
        <w:pStyle w:val="Paragraphedeliste"/>
        <w:numPr>
          <w:ilvl w:val="0"/>
          <w:numId w:val="5"/>
        </w:numPr>
        <w:spacing w:after="80" w:line="240" w:lineRule="auto"/>
        <w:ind w:left="2112"/>
        <w:rPr>
          <w:rFonts w:cstheme="minorHAnsi"/>
          <w:sz w:val="24"/>
          <w:szCs w:val="24"/>
        </w:rPr>
      </w:pPr>
      <w:r>
        <w:rPr>
          <w:rFonts w:cstheme="minorHAnsi"/>
          <w:b/>
          <w:bCs/>
          <w:sz w:val="24"/>
          <w:szCs w:val="24"/>
        </w:rPr>
        <w:lastRenderedPageBreak/>
        <w:t>Axe 5 - Vers un territoire zéro-déchet</w:t>
      </w:r>
      <w:r>
        <w:rPr>
          <w:rFonts w:cstheme="minorHAnsi"/>
          <w:sz w:val="24"/>
          <w:szCs w:val="24"/>
        </w:rPr>
        <w:t xml:space="preserve"> : Limiter la production de déchets, favoriser le tri des déchets et développer l’économie circulaire</w:t>
      </w:r>
    </w:p>
    <w:p w14:paraId="67F35579" w14:textId="77777777" w:rsidR="00C53AA2" w:rsidRDefault="002510EF">
      <w:pPr>
        <w:spacing w:after="80" w:line="240" w:lineRule="auto"/>
        <w:ind w:left="1440"/>
        <w:rPr>
          <w:rFonts w:cstheme="minorHAnsi"/>
          <w:sz w:val="24"/>
          <w:szCs w:val="24"/>
        </w:rPr>
      </w:pPr>
      <w:r>
        <w:rPr>
          <w:rFonts w:cstheme="minorHAnsi"/>
          <w:sz w:val="24"/>
          <w:szCs w:val="24"/>
        </w:rPr>
        <w:t>La ComCom a voté un moratoire sur l’éolien en septembre 2021. Il convient en particulier d’inscrire cette décision dans le PCAET.</w:t>
      </w:r>
    </w:p>
    <w:p w14:paraId="7D22E017" w14:textId="33C2EE11" w:rsidR="00C53AA2" w:rsidRDefault="002510EF">
      <w:pPr>
        <w:spacing w:after="80" w:line="240" w:lineRule="auto"/>
        <w:ind w:left="1440"/>
        <w:rPr>
          <w:rFonts w:cstheme="minorHAnsi"/>
          <w:sz w:val="24"/>
          <w:szCs w:val="24"/>
        </w:rPr>
      </w:pPr>
      <w:r>
        <w:rPr>
          <w:rFonts w:cstheme="minorHAnsi"/>
          <w:sz w:val="24"/>
          <w:szCs w:val="24"/>
        </w:rPr>
        <w:t>En fin de réunion, Monsi</w:t>
      </w:r>
      <w:r>
        <w:rPr>
          <w:rFonts w:cstheme="minorHAnsi"/>
          <w:sz w:val="24"/>
          <w:szCs w:val="24"/>
        </w:rPr>
        <w:t>eur T</w:t>
      </w:r>
      <w:r w:rsidR="00EC2FC7">
        <w:rPr>
          <w:rFonts w:cstheme="minorHAnsi"/>
          <w:sz w:val="24"/>
          <w:szCs w:val="24"/>
        </w:rPr>
        <w:t>EXIER</w:t>
      </w:r>
      <w:r>
        <w:rPr>
          <w:rFonts w:cstheme="minorHAnsi"/>
          <w:sz w:val="24"/>
          <w:szCs w:val="24"/>
        </w:rPr>
        <w:t xml:space="preserve"> nous a proposé de nous intéresser à la notion de mobilité sur le territoire.</w:t>
      </w:r>
    </w:p>
    <w:p w14:paraId="3DFBCA17" w14:textId="77777777" w:rsidR="00C53AA2" w:rsidRDefault="002510EF">
      <w:pPr>
        <w:spacing w:after="80" w:line="240" w:lineRule="auto"/>
        <w:ind w:left="1440"/>
        <w:rPr>
          <w:rFonts w:cstheme="minorHAnsi"/>
          <w:sz w:val="24"/>
          <w:szCs w:val="24"/>
        </w:rPr>
      </w:pPr>
      <w:r>
        <w:rPr>
          <w:rFonts w:cstheme="minorHAnsi"/>
          <w:sz w:val="24"/>
          <w:szCs w:val="24"/>
        </w:rPr>
        <w:t>Cette notion de mobilité est transversale : c’est un sujet d’étude intéressant la plupart des commissions.</w:t>
      </w:r>
    </w:p>
    <w:p w14:paraId="7F84B862" w14:textId="77777777" w:rsidR="00C53AA2" w:rsidRDefault="002510EF">
      <w:pPr>
        <w:spacing w:after="80" w:line="240" w:lineRule="auto"/>
        <w:ind w:left="1440"/>
        <w:rPr>
          <w:rFonts w:cstheme="minorHAnsi"/>
          <w:sz w:val="24"/>
          <w:szCs w:val="24"/>
        </w:rPr>
      </w:pPr>
      <w:r>
        <w:rPr>
          <w:rFonts w:cstheme="minorHAnsi"/>
          <w:sz w:val="24"/>
          <w:szCs w:val="24"/>
        </w:rPr>
        <w:t xml:space="preserve">Ce sujet doit-il être étudié par la commission environnement </w:t>
      </w:r>
      <w:r>
        <w:rPr>
          <w:rFonts w:cstheme="minorHAnsi"/>
          <w:sz w:val="24"/>
          <w:szCs w:val="24"/>
        </w:rPr>
        <w:t>ou bien faut-il faire un groupe de travail spécifique sur ce sujet ?</w:t>
      </w:r>
    </w:p>
    <w:p w14:paraId="21A27440" w14:textId="77777777" w:rsidR="00C53AA2" w:rsidRDefault="002510EF">
      <w:pPr>
        <w:ind w:left="1440"/>
        <w:rPr>
          <w:rFonts w:cstheme="minorHAnsi"/>
          <w:b/>
          <w:bCs/>
          <w:sz w:val="24"/>
          <w:szCs w:val="24"/>
        </w:rPr>
      </w:pPr>
      <w:r>
        <w:rPr>
          <w:rFonts w:cstheme="minorHAnsi"/>
          <w:b/>
          <w:bCs/>
          <w:sz w:val="24"/>
          <w:szCs w:val="24"/>
        </w:rPr>
        <w:t>Fin du tour de table des commissions</w:t>
      </w:r>
    </w:p>
    <w:p w14:paraId="70527D69" w14:textId="50BD95D2" w:rsidR="00C53AA2" w:rsidRDefault="002510EF">
      <w:pPr>
        <w:spacing w:after="80" w:line="240" w:lineRule="auto"/>
        <w:ind w:left="851" w:hanging="567"/>
        <w:rPr>
          <w:rFonts w:cstheme="minorHAnsi"/>
          <w:sz w:val="24"/>
          <w:szCs w:val="24"/>
        </w:rPr>
      </w:pPr>
      <w:r>
        <w:rPr>
          <w:rFonts w:cstheme="minorHAnsi"/>
          <w:sz w:val="24"/>
          <w:szCs w:val="24"/>
        </w:rPr>
        <w:t>François A</w:t>
      </w:r>
      <w:r w:rsidR="00EC2FC7">
        <w:rPr>
          <w:rFonts w:cstheme="minorHAnsi"/>
          <w:sz w:val="24"/>
          <w:szCs w:val="24"/>
        </w:rPr>
        <w:t>LAMICHEL</w:t>
      </w:r>
      <w:r>
        <w:rPr>
          <w:rFonts w:cstheme="minorHAnsi"/>
          <w:sz w:val="24"/>
          <w:szCs w:val="24"/>
        </w:rPr>
        <w:t xml:space="preserve"> en conclusion précise que les membres du C</w:t>
      </w:r>
      <w:r w:rsidR="00EC2FC7">
        <w:rPr>
          <w:rFonts w:cstheme="minorHAnsi"/>
          <w:sz w:val="24"/>
          <w:szCs w:val="24"/>
        </w:rPr>
        <w:t>ODEV</w:t>
      </w:r>
      <w:r>
        <w:rPr>
          <w:rFonts w:cstheme="minorHAnsi"/>
          <w:sz w:val="24"/>
          <w:szCs w:val="24"/>
        </w:rPr>
        <w:t xml:space="preserve"> sont des citoyens du territoire qui ne sont pas des experts en un domaine. Ils doive</w:t>
      </w:r>
      <w:r>
        <w:rPr>
          <w:rFonts w:cstheme="minorHAnsi"/>
          <w:sz w:val="24"/>
          <w:szCs w:val="24"/>
        </w:rPr>
        <w:t>nt être capable</w:t>
      </w:r>
      <w:r w:rsidR="00EC2FC7">
        <w:rPr>
          <w:rFonts w:cstheme="minorHAnsi"/>
          <w:sz w:val="24"/>
          <w:szCs w:val="24"/>
        </w:rPr>
        <w:t>s</w:t>
      </w:r>
      <w:r>
        <w:rPr>
          <w:rFonts w:cstheme="minorHAnsi"/>
          <w:sz w:val="24"/>
          <w:szCs w:val="24"/>
        </w:rPr>
        <w:t xml:space="preserve"> d’une analyse globale et critique sur un sujet donné pour le bien commun.</w:t>
      </w:r>
    </w:p>
    <w:p w14:paraId="27A20DE5" w14:textId="77777777" w:rsidR="00C53AA2" w:rsidRDefault="002510EF">
      <w:pPr>
        <w:spacing w:after="80" w:line="240" w:lineRule="auto"/>
        <w:ind w:left="851" w:hanging="567"/>
        <w:rPr>
          <w:rFonts w:cstheme="minorHAnsi"/>
          <w:sz w:val="24"/>
          <w:szCs w:val="24"/>
        </w:rPr>
      </w:pPr>
      <w:r>
        <w:rPr>
          <w:rFonts w:cstheme="minorHAnsi"/>
          <w:sz w:val="24"/>
          <w:szCs w:val="24"/>
        </w:rPr>
        <w:t>Dans la discussion, il est bien sur nécessaire de prendre en compte la diversité des points de vue, ceci permettant d’enrichir les débats.</w:t>
      </w:r>
    </w:p>
    <w:p w14:paraId="0EFBE1A3" w14:textId="1FDB031E" w:rsidR="00C53AA2" w:rsidRDefault="002510EF">
      <w:pPr>
        <w:spacing w:after="80" w:line="240" w:lineRule="auto"/>
        <w:ind w:left="851" w:hanging="567"/>
        <w:rPr>
          <w:rFonts w:cstheme="minorHAnsi"/>
          <w:sz w:val="24"/>
          <w:szCs w:val="24"/>
        </w:rPr>
      </w:pPr>
      <w:r>
        <w:rPr>
          <w:rFonts w:cstheme="minorHAnsi"/>
          <w:sz w:val="24"/>
          <w:szCs w:val="24"/>
        </w:rPr>
        <w:t xml:space="preserve">Bien </w:t>
      </w:r>
      <w:r w:rsidR="00EC2FC7">
        <w:rPr>
          <w:rFonts w:cstheme="minorHAnsi"/>
          <w:sz w:val="24"/>
          <w:szCs w:val="24"/>
        </w:rPr>
        <w:t>sûr,</w:t>
      </w:r>
      <w:r>
        <w:rPr>
          <w:rFonts w:cstheme="minorHAnsi"/>
          <w:sz w:val="24"/>
          <w:szCs w:val="24"/>
        </w:rPr>
        <w:t xml:space="preserve"> chacun a ses con</w:t>
      </w:r>
      <w:r>
        <w:rPr>
          <w:rFonts w:cstheme="minorHAnsi"/>
          <w:sz w:val="24"/>
          <w:szCs w:val="24"/>
        </w:rPr>
        <w:t>naissances et ses goûts : c’est le propos des commissions qui sont spécialisé</w:t>
      </w:r>
      <w:r w:rsidR="00EC2FC7">
        <w:rPr>
          <w:rFonts w:cstheme="minorHAnsi"/>
          <w:sz w:val="24"/>
          <w:szCs w:val="24"/>
        </w:rPr>
        <w:t>e</w:t>
      </w:r>
      <w:r>
        <w:rPr>
          <w:rFonts w:cstheme="minorHAnsi"/>
          <w:sz w:val="24"/>
          <w:szCs w:val="24"/>
        </w:rPr>
        <w:t>s dans un domaine.</w:t>
      </w:r>
    </w:p>
    <w:p w14:paraId="700BDCB7" w14:textId="77777777" w:rsidR="00C53AA2" w:rsidRDefault="002510EF">
      <w:pPr>
        <w:ind w:left="567" w:hanging="567"/>
        <w:rPr>
          <w:rFonts w:cstheme="minorHAnsi"/>
          <w:sz w:val="24"/>
          <w:szCs w:val="24"/>
        </w:rPr>
      </w:pPr>
      <w:r>
        <w:rPr>
          <w:rFonts w:cstheme="minorHAnsi"/>
          <w:b/>
          <w:bCs/>
          <w:sz w:val="24"/>
          <w:szCs w:val="24"/>
        </w:rPr>
        <w:t>Election des Coordinateurs</w:t>
      </w:r>
    </w:p>
    <w:p w14:paraId="121F42A8" w14:textId="1E4744AB" w:rsidR="00C53AA2" w:rsidRDefault="002510EF">
      <w:pPr>
        <w:spacing w:after="80" w:line="240" w:lineRule="auto"/>
        <w:ind w:left="567" w:hanging="567"/>
        <w:rPr>
          <w:rFonts w:cstheme="minorHAnsi"/>
          <w:sz w:val="24"/>
          <w:szCs w:val="24"/>
        </w:rPr>
      </w:pPr>
      <w:r>
        <w:rPr>
          <w:rFonts w:cstheme="minorHAnsi"/>
          <w:sz w:val="24"/>
          <w:szCs w:val="24"/>
        </w:rPr>
        <w:t>Actuellement François A</w:t>
      </w:r>
      <w:r w:rsidR="00EC2FC7">
        <w:rPr>
          <w:rFonts w:cstheme="minorHAnsi"/>
          <w:sz w:val="24"/>
          <w:szCs w:val="24"/>
        </w:rPr>
        <w:t>LAMICHEL</w:t>
      </w:r>
      <w:r>
        <w:rPr>
          <w:rFonts w:cstheme="minorHAnsi"/>
          <w:sz w:val="24"/>
          <w:szCs w:val="24"/>
        </w:rPr>
        <w:t xml:space="preserve"> et Hélène B</w:t>
      </w:r>
      <w:r w:rsidR="00EC2FC7">
        <w:rPr>
          <w:rFonts w:cstheme="minorHAnsi"/>
          <w:sz w:val="24"/>
          <w:szCs w:val="24"/>
        </w:rPr>
        <w:t>OUT</w:t>
      </w:r>
      <w:r>
        <w:rPr>
          <w:rFonts w:cstheme="minorHAnsi"/>
          <w:sz w:val="24"/>
          <w:szCs w:val="24"/>
        </w:rPr>
        <w:t xml:space="preserve"> sont les deux coord</w:t>
      </w:r>
      <w:r w:rsidR="00EC2FC7">
        <w:rPr>
          <w:rFonts w:cstheme="minorHAnsi"/>
          <w:sz w:val="24"/>
          <w:szCs w:val="24"/>
        </w:rPr>
        <w:t>on</w:t>
      </w:r>
      <w:r>
        <w:rPr>
          <w:rFonts w:cstheme="minorHAnsi"/>
          <w:sz w:val="24"/>
          <w:szCs w:val="24"/>
        </w:rPr>
        <w:t>nateurs.</w:t>
      </w:r>
    </w:p>
    <w:p w14:paraId="544CE958" w14:textId="77777777" w:rsidR="00C53AA2" w:rsidRDefault="002510EF">
      <w:pPr>
        <w:spacing w:after="80" w:line="240" w:lineRule="auto"/>
        <w:ind w:left="567" w:hanging="567"/>
        <w:rPr>
          <w:rFonts w:cstheme="minorHAnsi"/>
          <w:sz w:val="24"/>
          <w:szCs w:val="24"/>
        </w:rPr>
      </w:pPr>
      <w:r>
        <w:rPr>
          <w:rFonts w:cstheme="minorHAnsi"/>
          <w:sz w:val="24"/>
          <w:szCs w:val="24"/>
        </w:rPr>
        <w:t>Cela fait maintenant trois ans qu’ils le sont.</w:t>
      </w:r>
    </w:p>
    <w:p w14:paraId="25A0A54B" w14:textId="0CC0E88E" w:rsidR="00C53AA2" w:rsidRDefault="002510EF">
      <w:pPr>
        <w:spacing w:after="80" w:line="240" w:lineRule="auto"/>
        <w:ind w:left="567" w:hanging="567"/>
        <w:rPr>
          <w:rFonts w:cstheme="minorHAnsi"/>
          <w:sz w:val="24"/>
          <w:szCs w:val="24"/>
        </w:rPr>
      </w:pPr>
      <w:r>
        <w:rPr>
          <w:rFonts w:cstheme="minorHAnsi"/>
          <w:sz w:val="24"/>
          <w:szCs w:val="24"/>
        </w:rPr>
        <w:t>Ce fut p</w:t>
      </w:r>
      <w:r>
        <w:rPr>
          <w:rFonts w:cstheme="minorHAnsi"/>
          <w:sz w:val="24"/>
          <w:szCs w:val="24"/>
        </w:rPr>
        <w:t>our eux une aventure intéressante et enrichissante et grâce à leur pugnacité, ils ont pu faire en sorte que le C</w:t>
      </w:r>
      <w:r w:rsidR="00EC2FC7">
        <w:rPr>
          <w:rFonts w:cstheme="minorHAnsi"/>
          <w:sz w:val="24"/>
          <w:szCs w:val="24"/>
        </w:rPr>
        <w:t>ODEV</w:t>
      </w:r>
      <w:r>
        <w:rPr>
          <w:rFonts w:cstheme="minorHAnsi"/>
          <w:sz w:val="24"/>
          <w:szCs w:val="24"/>
        </w:rPr>
        <w:t xml:space="preserve"> fonctionne correctement. La relation avec la C</w:t>
      </w:r>
      <w:r w:rsidR="00EC2FC7">
        <w:rPr>
          <w:rFonts w:cstheme="minorHAnsi"/>
          <w:sz w:val="24"/>
          <w:szCs w:val="24"/>
        </w:rPr>
        <w:t>OMCOM</w:t>
      </w:r>
      <w:r>
        <w:rPr>
          <w:rFonts w:cstheme="minorHAnsi"/>
          <w:sz w:val="24"/>
          <w:szCs w:val="24"/>
        </w:rPr>
        <w:t xml:space="preserve"> s’est rationalisée et les interactions avec les élus sont maintenant établies.</w:t>
      </w:r>
    </w:p>
    <w:p w14:paraId="1EF1FD4C" w14:textId="5E6C039B" w:rsidR="00C53AA2" w:rsidRDefault="002510EF">
      <w:pPr>
        <w:spacing w:after="80" w:line="240" w:lineRule="auto"/>
        <w:ind w:left="567" w:hanging="567"/>
        <w:rPr>
          <w:rFonts w:cstheme="minorHAnsi"/>
          <w:sz w:val="24"/>
          <w:szCs w:val="24"/>
        </w:rPr>
      </w:pPr>
      <w:r>
        <w:rPr>
          <w:rFonts w:cstheme="minorHAnsi"/>
          <w:sz w:val="24"/>
          <w:szCs w:val="24"/>
        </w:rPr>
        <w:t>Hélène e</w:t>
      </w:r>
      <w:r>
        <w:rPr>
          <w:rFonts w:cstheme="minorHAnsi"/>
          <w:sz w:val="24"/>
          <w:szCs w:val="24"/>
        </w:rPr>
        <w:t>st maintenant conseillère municipale de Civray et souhaite donc arrêter son rôle de Coord</w:t>
      </w:r>
      <w:r w:rsidR="00EC2FC7">
        <w:rPr>
          <w:rFonts w:cstheme="minorHAnsi"/>
          <w:sz w:val="24"/>
          <w:szCs w:val="24"/>
        </w:rPr>
        <w:t>onn</w:t>
      </w:r>
      <w:r>
        <w:rPr>
          <w:rFonts w:cstheme="minorHAnsi"/>
          <w:sz w:val="24"/>
          <w:szCs w:val="24"/>
        </w:rPr>
        <w:t>atrice.</w:t>
      </w:r>
    </w:p>
    <w:p w14:paraId="448F1849" w14:textId="77777777" w:rsidR="00C53AA2" w:rsidRDefault="002510EF">
      <w:pPr>
        <w:spacing w:after="80" w:line="240" w:lineRule="auto"/>
        <w:ind w:left="567" w:hanging="567"/>
        <w:rPr>
          <w:rFonts w:cstheme="minorHAnsi"/>
          <w:sz w:val="24"/>
          <w:szCs w:val="24"/>
        </w:rPr>
      </w:pPr>
      <w:r>
        <w:rPr>
          <w:rFonts w:cstheme="minorHAnsi"/>
          <w:sz w:val="24"/>
          <w:szCs w:val="24"/>
        </w:rPr>
        <w:t>Personne ne s’est proposée : dans l’idéal, il serait bien que ce soit une femme qui postule.</w:t>
      </w:r>
    </w:p>
    <w:p w14:paraId="40A393E4" w14:textId="77777777" w:rsidR="00C53AA2" w:rsidRDefault="002510EF">
      <w:pPr>
        <w:spacing w:after="80" w:line="240" w:lineRule="auto"/>
        <w:ind w:left="567" w:hanging="567"/>
        <w:rPr>
          <w:rFonts w:cstheme="minorHAnsi"/>
          <w:sz w:val="24"/>
          <w:szCs w:val="24"/>
        </w:rPr>
      </w:pPr>
      <w:r>
        <w:rPr>
          <w:rFonts w:cstheme="minorHAnsi"/>
          <w:sz w:val="24"/>
          <w:szCs w:val="24"/>
        </w:rPr>
        <w:t>La question reste entière.</w:t>
      </w:r>
    </w:p>
    <w:p w14:paraId="5E6D76D4" w14:textId="77777777" w:rsidR="00C53AA2" w:rsidRDefault="00C53AA2">
      <w:pPr>
        <w:ind w:left="567" w:hanging="567"/>
        <w:rPr>
          <w:rFonts w:cstheme="minorHAnsi"/>
          <w:sz w:val="24"/>
          <w:szCs w:val="24"/>
        </w:rPr>
      </w:pPr>
    </w:p>
    <w:p w14:paraId="28749D86" w14:textId="77777777" w:rsidR="00C53AA2" w:rsidRDefault="002510EF">
      <w:pPr>
        <w:ind w:left="567" w:hanging="567"/>
        <w:rPr>
          <w:rFonts w:cstheme="minorHAnsi"/>
          <w:sz w:val="24"/>
          <w:szCs w:val="24"/>
        </w:rPr>
      </w:pPr>
      <w:r>
        <w:rPr>
          <w:rFonts w:cstheme="minorHAnsi"/>
          <w:sz w:val="24"/>
          <w:szCs w:val="24"/>
        </w:rPr>
        <w:t>La séance est levée à 21 heures</w:t>
      </w:r>
    </w:p>
    <w:p w14:paraId="1CCBF6D9" w14:textId="39D17214" w:rsidR="00C53AA2" w:rsidRDefault="002510EF">
      <w:pPr>
        <w:ind w:left="567" w:hanging="567"/>
      </w:pPr>
      <w:r>
        <w:rPr>
          <w:rFonts w:cstheme="minorHAnsi"/>
          <w:sz w:val="24"/>
          <w:szCs w:val="24"/>
        </w:rPr>
        <w:t>Com</w:t>
      </w:r>
      <w:r>
        <w:rPr>
          <w:rFonts w:cstheme="minorHAnsi"/>
          <w:sz w:val="24"/>
          <w:szCs w:val="24"/>
        </w:rPr>
        <w:t>pte rendu fait par Pierre</w:t>
      </w:r>
      <w:r w:rsidR="00EC2FC7">
        <w:rPr>
          <w:rFonts w:cstheme="minorHAnsi"/>
          <w:sz w:val="24"/>
          <w:szCs w:val="24"/>
        </w:rPr>
        <w:t xml:space="preserve"> ROLAND-GOSSELIN</w:t>
      </w:r>
      <w:r>
        <w:rPr>
          <w:rFonts w:cstheme="minorHAnsi"/>
          <w:sz w:val="24"/>
          <w:szCs w:val="24"/>
        </w:rPr>
        <w:t>, secrétaire de la séan</w:t>
      </w:r>
      <w:r>
        <w:t>ce</w:t>
      </w:r>
    </w:p>
    <w:sectPr w:rsidR="00C53AA2">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1BB0"/>
    <w:multiLevelType w:val="multilevel"/>
    <w:tmpl w:val="EC507B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4B2091"/>
    <w:multiLevelType w:val="multilevel"/>
    <w:tmpl w:val="29BEE1A4"/>
    <w:lvl w:ilvl="0">
      <w:start w:val="1"/>
      <w:numFmt w:val="decimal"/>
      <w:lvlText w:val="%1)"/>
      <w:lvlJc w:val="left"/>
      <w:pPr>
        <w:tabs>
          <w:tab w:val="num" w:pos="0"/>
        </w:tabs>
        <w:ind w:left="1800" w:hanging="360"/>
      </w:pPr>
      <w:rPr>
        <w:rFonts w:asciiTheme="minorHAnsi" w:eastAsiaTheme="minorHAnsi" w:hAnsiTheme="minorHAnsi" w:cstheme="minorBidi"/>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2" w15:restartNumberingAfterBreak="0">
    <w:nsid w:val="51DC22E5"/>
    <w:multiLevelType w:val="multilevel"/>
    <w:tmpl w:val="A816F12C"/>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56D76DF"/>
    <w:multiLevelType w:val="multilevel"/>
    <w:tmpl w:val="47CE3E64"/>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4" w15:restartNumberingAfterBreak="0">
    <w:nsid w:val="66495487"/>
    <w:multiLevelType w:val="multilevel"/>
    <w:tmpl w:val="1832B2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EA1474E"/>
    <w:multiLevelType w:val="multilevel"/>
    <w:tmpl w:val="681671DA"/>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A2"/>
    <w:rsid w:val="000A5B74"/>
    <w:rsid w:val="002510EF"/>
    <w:rsid w:val="004026DC"/>
    <w:rsid w:val="004B7807"/>
    <w:rsid w:val="00C53AA2"/>
    <w:rsid w:val="00CB66AB"/>
    <w:rsid w:val="00D87B4E"/>
    <w:rsid w:val="00EC2FC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5309"/>
  <w15:docId w15:val="{50694CB5-9FF2-4547-93A8-F4EE63AC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qFormat/>
    <w:rsid w:val="00F0192B"/>
    <w:rPr>
      <w:sz w:val="16"/>
      <w:szCs w:val="16"/>
    </w:rPr>
  </w:style>
  <w:style w:type="character" w:customStyle="1" w:styleId="CommentaireCar">
    <w:name w:val="Commentaire Car"/>
    <w:basedOn w:val="Policepardfaut"/>
    <w:link w:val="Commentaire"/>
    <w:uiPriority w:val="99"/>
    <w:semiHidden/>
    <w:qFormat/>
    <w:rsid w:val="00F0192B"/>
    <w:rPr>
      <w:sz w:val="20"/>
      <w:szCs w:val="20"/>
    </w:rPr>
  </w:style>
  <w:style w:type="character" w:customStyle="1" w:styleId="ObjetducommentaireCar">
    <w:name w:val="Objet du commentaire Car"/>
    <w:basedOn w:val="CommentaireCar"/>
    <w:link w:val="Objetducommentaire"/>
    <w:uiPriority w:val="99"/>
    <w:semiHidden/>
    <w:qFormat/>
    <w:rsid w:val="00F0192B"/>
    <w:rPr>
      <w:b/>
      <w:bCs/>
      <w:sz w:val="20"/>
      <w:szCs w:val="20"/>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NormalWeb">
    <w:name w:val="Normal (Web)"/>
    <w:basedOn w:val="Normal"/>
    <w:uiPriority w:val="99"/>
    <w:semiHidden/>
    <w:unhideWhenUsed/>
    <w:qFormat/>
    <w:rsid w:val="00C21E81"/>
    <w:pPr>
      <w:spacing w:beforeAutospacing="1" w:afterAutospacing="1" w:line="240" w:lineRule="auto"/>
    </w:pPr>
    <w:rPr>
      <w:rFonts w:ascii="Calibri" w:hAnsi="Calibri" w:cs="Calibri"/>
      <w:lang w:eastAsia="fr-FR"/>
    </w:rPr>
  </w:style>
  <w:style w:type="paragraph" w:styleId="Paragraphedeliste">
    <w:name w:val="List Paragraph"/>
    <w:basedOn w:val="Normal"/>
    <w:uiPriority w:val="34"/>
    <w:qFormat/>
    <w:rsid w:val="006C2879"/>
    <w:pPr>
      <w:ind w:left="720"/>
      <w:contextualSpacing/>
    </w:pPr>
  </w:style>
  <w:style w:type="paragraph" w:styleId="Commentaire">
    <w:name w:val="annotation text"/>
    <w:basedOn w:val="Normal"/>
    <w:link w:val="CommentaireCar"/>
    <w:uiPriority w:val="99"/>
    <w:semiHidden/>
    <w:unhideWhenUsed/>
    <w:qFormat/>
    <w:rsid w:val="00F0192B"/>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F019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1803</Words>
  <Characters>9922</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Roland-Gosselin</dc:creator>
  <dc:description/>
  <cp:lastModifiedBy>Hewlett-Packard Company</cp:lastModifiedBy>
  <cp:revision>3</cp:revision>
  <dcterms:created xsi:type="dcterms:W3CDTF">2023-03-09T18:03:00Z</dcterms:created>
  <dcterms:modified xsi:type="dcterms:W3CDTF">2023-03-10T08:05:00Z</dcterms:modified>
  <dc:language>fr-FR</dc:language>
</cp:coreProperties>
</file>