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45" w:rsidRDefault="00A91EA2">
      <w:pPr>
        <w:pStyle w:val="Corpsdetex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379DC6B" wp14:editId="2509F53A">
            <wp:extent cx="1582310" cy="683812"/>
            <wp:effectExtent l="0" t="0" r="0" b="0"/>
            <wp:docPr id="5" name="Image 5" descr="U:\LOGOS\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LOGOS\Logo 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68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45" w:rsidRDefault="006E5545">
      <w:pPr>
        <w:pStyle w:val="Corpsdetexte"/>
        <w:rPr>
          <w:rFonts w:ascii="Times New Roman"/>
          <w:b w:val="0"/>
          <w:sz w:val="20"/>
        </w:rPr>
      </w:pPr>
    </w:p>
    <w:p w:rsidR="006E5545" w:rsidRDefault="00A91EA2" w:rsidP="00A91EA2">
      <w:pPr>
        <w:pStyle w:val="Corpsdetex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t xml:space="preserve">              </w:t>
      </w: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6019AD6" wp14:editId="369DFA81">
            <wp:extent cx="954157" cy="646796"/>
            <wp:effectExtent l="0" t="0" r="0" b="0"/>
            <wp:docPr id="4" name="Image 4" descr="U:\ETIQUETTES DE PRODUITS ET PICTOGRAMMES DE SECURITE\o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ETIQUETTES DE PRODUITS ET PICTOGRAMMES DE SECURITE\oe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53" cy="64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noProof/>
          <w:sz w:val="20"/>
          <w:lang w:bidi="ar-SA"/>
        </w:rPr>
        <w:t xml:space="preserve">                                       </w:t>
      </w: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739471" cy="739471"/>
            <wp:effectExtent l="0" t="0" r="0" b="0"/>
            <wp:docPr id="1" name="Image 1" descr="U:\ETIQUETTES DE PRODUITS ET PICTOGRAMMES DE SECURITE\picto je ro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TIQUETTES DE PRODUITS ET PICTOGRAMMES DE SECURITE\picto je ron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99" cy="73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noProof/>
          <w:sz w:val="20"/>
          <w:lang w:bidi="ar-SA"/>
        </w:rPr>
        <w:t xml:space="preserve">                                           </w:t>
      </w: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898497" cy="898497"/>
            <wp:effectExtent l="0" t="0" r="0" b="0"/>
            <wp:docPr id="3" name="Image 3" descr="U:\ETIQUETTES DE PRODUITS ET PICTOGRAMMES DE SECURITE\Panneau station lave o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ETIQUETTES DE PRODUITS ET PICTOGRAMMES DE SECURITE\Panneau station lave oe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51" cy="89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45" w:rsidRDefault="006E5545">
      <w:pPr>
        <w:pStyle w:val="Corpsdetexte"/>
        <w:rPr>
          <w:rFonts w:ascii="Times New Roman"/>
          <w:b w:val="0"/>
          <w:sz w:val="20"/>
        </w:rPr>
      </w:pPr>
    </w:p>
    <w:p w:rsidR="006E5545" w:rsidRDefault="006E5545">
      <w:pPr>
        <w:pStyle w:val="Corpsdetexte"/>
        <w:rPr>
          <w:rFonts w:ascii="Times New Roman"/>
          <w:b w:val="0"/>
          <w:sz w:val="20"/>
        </w:rPr>
      </w:pPr>
    </w:p>
    <w:p w:rsidR="006E5545" w:rsidRDefault="00995A07">
      <w:pPr>
        <w:pStyle w:val="Titre1"/>
        <w:spacing w:before="230"/>
        <w:rPr>
          <w:u w:val="none"/>
        </w:rPr>
      </w:pPr>
      <w:r>
        <w:rPr>
          <w:color w:val="C5071B"/>
          <w:u w:val="thick" w:color="C5071B"/>
        </w:rPr>
        <w:t>CONDUITE A TENIR EN CAS</w:t>
      </w:r>
    </w:p>
    <w:p w:rsidR="006E5545" w:rsidRDefault="00995A07">
      <w:pPr>
        <w:spacing w:line="368" w:lineRule="exact"/>
        <w:ind w:left="212" w:right="214"/>
        <w:jc w:val="center"/>
        <w:rPr>
          <w:b/>
          <w:sz w:val="32"/>
        </w:rPr>
      </w:pPr>
      <w:r>
        <w:rPr>
          <w:b/>
          <w:color w:val="C5071B"/>
          <w:sz w:val="32"/>
          <w:u w:val="thick" w:color="C5071B"/>
        </w:rPr>
        <w:t>DE PROJECTION DE PRODUIT CHIMIQUE DANS LES YEUX</w:t>
      </w:r>
    </w:p>
    <w:p w:rsidR="006E5545" w:rsidRDefault="006E5545">
      <w:pPr>
        <w:pStyle w:val="Corpsdetexte"/>
        <w:rPr>
          <w:sz w:val="20"/>
        </w:rPr>
      </w:pPr>
    </w:p>
    <w:p w:rsidR="006E5545" w:rsidRDefault="006E5545">
      <w:pPr>
        <w:pStyle w:val="Corpsdetexte"/>
        <w:rPr>
          <w:sz w:val="20"/>
        </w:rPr>
      </w:pPr>
    </w:p>
    <w:p w:rsidR="006E5545" w:rsidRDefault="00995A07">
      <w:pPr>
        <w:pStyle w:val="Corpsdetexte"/>
        <w:spacing w:before="92"/>
        <w:ind w:left="924"/>
      </w:pPr>
      <w:r>
        <w:rPr>
          <w:color w:val="C5071B"/>
        </w:rPr>
        <w:t xml:space="preserve">Aider la victime </w:t>
      </w:r>
      <w:r>
        <w:t xml:space="preserve">à rejoindre un point d’eau </w:t>
      </w:r>
      <w:r>
        <w:rPr>
          <w:u w:val="thick"/>
        </w:rPr>
        <w:t>le plus rapidement possible</w:t>
      </w:r>
    </w:p>
    <w:p w:rsidR="006E5545" w:rsidRDefault="00995A07">
      <w:pPr>
        <w:pStyle w:val="Paragraphedeliste"/>
        <w:numPr>
          <w:ilvl w:val="0"/>
          <w:numId w:val="1"/>
        </w:numPr>
        <w:tabs>
          <w:tab w:val="left" w:pos="1281"/>
          <w:tab w:val="left" w:pos="1282"/>
        </w:tabs>
        <w:rPr>
          <w:b/>
          <w:sz w:val="24"/>
        </w:rPr>
      </w:pPr>
      <w:r>
        <w:rPr>
          <w:b/>
          <w:sz w:val="24"/>
        </w:rPr>
        <w:t>lave-œil</w:t>
      </w:r>
    </w:p>
    <w:p w:rsidR="006E5545" w:rsidRDefault="00995A07">
      <w:pPr>
        <w:pStyle w:val="Paragraphedeliste"/>
        <w:numPr>
          <w:ilvl w:val="0"/>
          <w:numId w:val="1"/>
        </w:numPr>
        <w:tabs>
          <w:tab w:val="left" w:pos="1281"/>
          <w:tab w:val="left" w:pos="1282"/>
        </w:tabs>
        <w:rPr>
          <w:b/>
          <w:sz w:val="24"/>
        </w:rPr>
      </w:pPr>
      <w:r>
        <w:rPr>
          <w:b/>
          <w:sz w:val="24"/>
        </w:rPr>
        <w:t>robinet</w:t>
      </w:r>
    </w:p>
    <w:p w:rsidR="006E5545" w:rsidRDefault="00995A07">
      <w:pPr>
        <w:pStyle w:val="Paragraphedeliste"/>
        <w:numPr>
          <w:ilvl w:val="0"/>
          <w:numId w:val="1"/>
        </w:numPr>
        <w:tabs>
          <w:tab w:val="left" w:pos="1281"/>
          <w:tab w:val="left" w:pos="1282"/>
        </w:tabs>
        <w:rPr>
          <w:b/>
          <w:sz w:val="24"/>
        </w:rPr>
      </w:pPr>
      <w:r>
        <w:rPr>
          <w:b/>
          <w:sz w:val="24"/>
        </w:rPr>
        <w:t>douchette (à faible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pression)</w:t>
      </w:r>
    </w:p>
    <w:p w:rsidR="006E5545" w:rsidRDefault="00995A07">
      <w:pPr>
        <w:pStyle w:val="Paragraphedeliste"/>
        <w:numPr>
          <w:ilvl w:val="0"/>
          <w:numId w:val="1"/>
        </w:numPr>
        <w:tabs>
          <w:tab w:val="left" w:pos="1281"/>
          <w:tab w:val="left" w:pos="1282"/>
        </w:tabs>
        <w:spacing w:before="1"/>
        <w:rPr>
          <w:b/>
          <w:sz w:val="24"/>
        </w:rPr>
      </w:pPr>
      <w:r>
        <w:rPr>
          <w:b/>
          <w:sz w:val="24"/>
        </w:rPr>
        <w:t>récipient avec de l’eau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propre</w:t>
      </w:r>
    </w:p>
    <w:p w:rsidR="006E5545" w:rsidRDefault="006E5545">
      <w:pPr>
        <w:pStyle w:val="Corpsdetexte"/>
        <w:spacing w:before="11"/>
        <w:rPr>
          <w:sz w:val="23"/>
        </w:rPr>
      </w:pPr>
    </w:p>
    <w:p w:rsidR="006E5545" w:rsidRDefault="00995A07">
      <w:pPr>
        <w:pStyle w:val="Corpsdetexte"/>
        <w:ind w:left="921"/>
      </w:pPr>
      <w:r>
        <w:t xml:space="preserve">Maintenir les paupières écartées </w:t>
      </w:r>
      <w:r>
        <w:rPr>
          <w:color w:val="C5071B"/>
        </w:rPr>
        <w:t>(aider la victime)</w:t>
      </w:r>
    </w:p>
    <w:p w:rsidR="006E5545" w:rsidRDefault="006E5545">
      <w:pPr>
        <w:pStyle w:val="Corpsdetexte"/>
      </w:pPr>
    </w:p>
    <w:p w:rsidR="006E5545" w:rsidRDefault="00995A07">
      <w:pPr>
        <w:pStyle w:val="Corpsdetexte"/>
        <w:ind w:left="921"/>
      </w:pPr>
      <w:r>
        <w:t>Rincer à l’eau pendant 15 minutes (même si la victime ne ressent pas la douleur)</w:t>
      </w:r>
    </w:p>
    <w:p w:rsidR="006E5545" w:rsidRDefault="006E5545">
      <w:pPr>
        <w:pStyle w:val="Corpsdetexte"/>
      </w:pPr>
    </w:p>
    <w:p w:rsidR="006E5545" w:rsidRDefault="00995A07">
      <w:pPr>
        <w:pStyle w:val="Corpsdetexte"/>
        <w:ind w:left="921"/>
      </w:pPr>
      <w:r>
        <w:t>Penser à protéger l’autre œil des projections de liquide contaminé</w:t>
      </w:r>
    </w:p>
    <w:p w:rsidR="006E5545" w:rsidRDefault="006E5545">
      <w:pPr>
        <w:pStyle w:val="Corpsdetexte"/>
      </w:pPr>
    </w:p>
    <w:p w:rsidR="006E5545" w:rsidRDefault="00995A07">
      <w:pPr>
        <w:pStyle w:val="Corpsdetexte"/>
        <w:ind w:left="921"/>
      </w:pPr>
      <w:r>
        <w:t>Demander à la victime de regarder en haut, en bas, à droite, à gauche pendant le lavage de l’œil</w:t>
      </w:r>
    </w:p>
    <w:p w:rsidR="006E5545" w:rsidRDefault="00995A07">
      <w:pPr>
        <w:pStyle w:val="Corpsdetexte"/>
        <w:spacing w:before="3" w:line="550" w:lineRule="atLeast"/>
        <w:ind w:left="921" w:right="196"/>
      </w:pPr>
      <w:r>
        <w:t>Fixer une compresse sur l’œil fermé avec du sparadrap hypoallergénique Evacuer aux urgences ou chez un ophtalmologiste</w:t>
      </w:r>
    </w:p>
    <w:p w:rsidR="006E5545" w:rsidRDefault="00995A07">
      <w:pPr>
        <w:pStyle w:val="Paragraphedeliste"/>
        <w:numPr>
          <w:ilvl w:val="0"/>
          <w:numId w:val="1"/>
        </w:numPr>
        <w:tabs>
          <w:tab w:val="left" w:pos="1281"/>
          <w:tab w:val="left" w:pos="1282"/>
        </w:tabs>
        <w:spacing w:before="2"/>
        <w:rPr>
          <w:b/>
          <w:sz w:val="24"/>
        </w:rPr>
      </w:pPr>
      <w:r>
        <w:rPr>
          <w:b/>
          <w:sz w:val="24"/>
        </w:rPr>
        <w:t>avec le carnet de vaccination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antitétanique</w:t>
      </w:r>
    </w:p>
    <w:p w:rsidR="006E5545" w:rsidRDefault="00995A07">
      <w:pPr>
        <w:pStyle w:val="Paragraphedeliste"/>
        <w:numPr>
          <w:ilvl w:val="0"/>
          <w:numId w:val="1"/>
        </w:numPr>
        <w:tabs>
          <w:tab w:val="left" w:pos="1281"/>
          <w:tab w:val="left" w:pos="1282"/>
        </w:tabs>
        <w:rPr>
          <w:b/>
          <w:sz w:val="24"/>
        </w:rPr>
      </w:pPr>
      <w:r>
        <w:rPr>
          <w:b/>
          <w:sz w:val="24"/>
        </w:rPr>
        <w:t>avec la fiche de données de sécurité 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produit</w:t>
      </w:r>
    </w:p>
    <w:p w:rsidR="006E5545" w:rsidRDefault="00C114DF">
      <w:pPr>
        <w:pStyle w:val="Corpsdetexte"/>
        <w:spacing w:before="11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2pt;margin-top:14.25pt;width:464.75pt;height:95.8pt;z-index:-251658752;mso-wrap-distance-left:0;mso-wrap-distance-right:0;mso-position-horizontal-relative:page" filled="f" strokecolor="#c5071b" strokeweight=".48pt">
            <v:textbox inset="0,0,0,0">
              <w:txbxContent>
                <w:p w:rsidR="006E5545" w:rsidRDefault="00995A07">
                  <w:pPr>
                    <w:spacing w:line="363" w:lineRule="exact"/>
                    <w:ind w:left="939" w:right="945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C5071B"/>
                      <w:sz w:val="32"/>
                    </w:rPr>
                    <w:t>IMPORTANT</w:t>
                  </w:r>
                </w:p>
                <w:p w:rsidR="006E5545" w:rsidRDefault="00995A07">
                  <w:pPr>
                    <w:spacing w:before="257" w:line="480" w:lineRule="auto"/>
                    <w:ind w:left="947" w:right="945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color w:val="C5071B"/>
                    </w:rPr>
                    <w:t xml:space="preserve">Le </w:t>
                  </w:r>
                  <w:r>
                    <w:rPr>
                      <w:rFonts w:ascii="Times New Roman" w:hAnsi="Times New Roman"/>
                      <w:b/>
                      <w:color w:val="C5071B"/>
                      <w:u w:val="thick" w:color="C5071B"/>
                    </w:rPr>
                    <w:t>délai</w:t>
                  </w:r>
                  <w:r>
                    <w:rPr>
                      <w:rFonts w:ascii="Times New Roman" w:hAnsi="Times New Roman"/>
                      <w:b/>
                      <w:color w:val="C5071B"/>
                    </w:rPr>
                    <w:t xml:space="preserve"> entre la projection et le début du lavage doit être </w:t>
                  </w:r>
                  <w:r>
                    <w:rPr>
                      <w:rFonts w:ascii="Times New Roman" w:hAnsi="Times New Roman"/>
                      <w:b/>
                      <w:color w:val="C5071B"/>
                      <w:u w:val="thick" w:color="C5071B"/>
                    </w:rPr>
                    <w:t>le plus court possible</w:t>
                  </w:r>
                  <w:r>
                    <w:rPr>
                      <w:rFonts w:ascii="Times New Roman" w:hAnsi="Times New Roman"/>
                      <w:b/>
                      <w:color w:val="C5071B"/>
                    </w:rPr>
                    <w:t xml:space="preserve"> Le lavage doit </w:t>
                  </w:r>
                  <w:r>
                    <w:rPr>
                      <w:rFonts w:ascii="Times New Roman" w:hAnsi="Times New Roman"/>
                      <w:b/>
                      <w:color w:val="C5071B"/>
                      <w:u w:val="thick" w:color="C5071B"/>
                    </w:rPr>
                    <w:t>durer</w:t>
                  </w:r>
                  <w:r>
                    <w:rPr>
                      <w:rFonts w:ascii="Times New Roman" w:hAnsi="Times New Roman"/>
                      <w:b/>
                      <w:color w:val="C5071B"/>
                    </w:rPr>
                    <w:t xml:space="preserve"> longtemps : </w:t>
                  </w:r>
                  <w:r>
                    <w:rPr>
                      <w:rFonts w:ascii="Times New Roman" w:hAnsi="Times New Roman"/>
                      <w:b/>
                      <w:color w:val="C5071B"/>
                      <w:u w:val="thick" w:color="C5071B"/>
                    </w:rPr>
                    <w:t>15 mn</w:t>
                  </w:r>
                </w:p>
                <w:p w:rsidR="006E5545" w:rsidRDefault="00995A07">
                  <w:pPr>
                    <w:spacing w:before="1"/>
                    <w:ind w:left="945" w:right="945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color w:val="C5071B"/>
                    </w:rPr>
                    <w:t xml:space="preserve">Une </w:t>
                  </w:r>
                  <w:r>
                    <w:rPr>
                      <w:rFonts w:ascii="Times New Roman" w:hAnsi="Times New Roman"/>
                      <w:b/>
                      <w:color w:val="C5071B"/>
                      <w:u w:val="thick" w:color="C5071B"/>
                    </w:rPr>
                    <w:t>aide</w:t>
                  </w:r>
                  <w:r>
                    <w:rPr>
                      <w:rFonts w:ascii="Times New Roman" w:hAnsi="Times New Roman"/>
                      <w:b/>
                      <w:color w:val="C5071B"/>
                    </w:rPr>
                    <w:t xml:space="preserve"> à la victime est nécessaire</w:t>
                  </w:r>
                </w:p>
              </w:txbxContent>
            </v:textbox>
            <w10:wrap type="topAndBottom" anchorx="page"/>
          </v:shape>
        </w:pict>
      </w:r>
    </w:p>
    <w:p w:rsidR="006E5545" w:rsidRDefault="006E5545">
      <w:pPr>
        <w:pStyle w:val="Corpsdetexte"/>
        <w:rPr>
          <w:sz w:val="20"/>
        </w:rPr>
      </w:pPr>
    </w:p>
    <w:p w:rsidR="006E5545" w:rsidRDefault="00995A07">
      <w:pPr>
        <w:pStyle w:val="Corpsdetexte"/>
        <w:rPr>
          <w:sz w:val="20"/>
        </w:rPr>
      </w:pPr>
      <w:r>
        <w:rPr>
          <w:sz w:val="20"/>
        </w:rPr>
        <w:t>N’hésitez-pas à contacter votre médecin de prévention au 05 49 42 12 10. Il est votre conseiller pour les risques professionnels.</w:t>
      </w:r>
    </w:p>
    <w:p w:rsidR="006E5545" w:rsidRDefault="006E5545">
      <w:pPr>
        <w:pStyle w:val="Corpsdetexte"/>
        <w:rPr>
          <w:sz w:val="20"/>
        </w:rPr>
      </w:pPr>
    </w:p>
    <w:p w:rsidR="00995A07" w:rsidRDefault="00995A07">
      <w:pPr>
        <w:pStyle w:val="Corpsdetexte"/>
        <w:rPr>
          <w:sz w:val="20"/>
        </w:rPr>
      </w:pPr>
    </w:p>
    <w:p w:rsidR="00995A07" w:rsidRDefault="00995A07">
      <w:pPr>
        <w:pStyle w:val="Corpsdetexte"/>
        <w:rPr>
          <w:sz w:val="20"/>
        </w:rPr>
      </w:pPr>
    </w:p>
    <w:p w:rsidR="00995A07" w:rsidRDefault="00995A07">
      <w:pPr>
        <w:pStyle w:val="Corpsdetexte"/>
        <w:rPr>
          <w:sz w:val="20"/>
        </w:rPr>
      </w:pPr>
    </w:p>
    <w:p w:rsidR="00995A07" w:rsidRDefault="00995A07">
      <w:pPr>
        <w:pStyle w:val="Corpsdetexte"/>
        <w:rPr>
          <w:sz w:val="20"/>
        </w:rPr>
      </w:pPr>
    </w:p>
    <w:p w:rsidR="00995A07" w:rsidRPr="00995A07" w:rsidRDefault="00995A07">
      <w:pPr>
        <w:pStyle w:val="Corpsdetext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Prévention - </w:t>
      </w:r>
      <w:r w:rsidRPr="00995A07">
        <w:rPr>
          <w:b w:val="0"/>
          <w:sz w:val="18"/>
          <w:szCs w:val="18"/>
        </w:rPr>
        <w:t>Octobre 2019</w:t>
      </w:r>
    </w:p>
    <w:p w:rsidR="006E5545" w:rsidRDefault="006E5545">
      <w:pPr>
        <w:pStyle w:val="Corpsdetexte"/>
        <w:rPr>
          <w:sz w:val="20"/>
        </w:rPr>
      </w:pPr>
    </w:p>
    <w:p w:rsidR="006E5545" w:rsidRDefault="006E5545">
      <w:pPr>
        <w:pStyle w:val="Corpsdetexte"/>
        <w:spacing w:before="9"/>
      </w:pPr>
      <w:bookmarkStart w:id="0" w:name="_GoBack"/>
      <w:bookmarkEnd w:id="0"/>
    </w:p>
    <w:sectPr w:rsidR="006E5545" w:rsidSect="00995A07">
      <w:type w:val="continuous"/>
      <w:pgSz w:w="11900" w:h="16850"/>
      <w:pgMar w:top="1134" w:right="1202" w:bottom="278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230"/>
    <w:multiLevelType w:val="hybridMultilevel"/>
    <w:tmpl w:val="E74E2DCE"/>
    <w:lvl w:ilvl="0" w:tplc="BCA2345E">
      <w:numFmt w:val="bullet"/>
      <w:lvlText w:val="-"/>
      <w:lvlJc w:val="left"/>
      <w:pPr>
        <w:ind w:left="128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fr-FR" w:bidi="fr-FR"/>
      </w:rPr>
    </w:lvl>
    <w:lvl w:ilvl="1" w:tplc="6974F61C">
      <w:numFmt w:val="bullet"/>
      <w:lvlText w:val="•"/>
      <w:lvlJc w:val="left"/>
      <w:pPr>
        <w:ind w:left="2101" w:hanging="360"/>
      </w:pPr>
      <w:rPr>
        <w:rFonts w:hint="default"/>
        <w:lang w:val="fr-FR" w:eastAsia="fr-FR" w:bidi="fr-FR"/>
      </w:rPr>
    </w:lvl>
    <w:lvl w:ilvl="2" w:tplc="53E02A82">
      <w:numFmt w:val="bullet"/>
      <w:lvlText w:val="•"/>
      <w:lvlJc w:val="left"/>
      <w:pPr>
        <w:ind w:left="2923" w:hanging="360"/>
      </w:pPr>
      <w:rPr>
        <w:rFonts w:hint="default"/>
        <w:lang w:val="fr-FR" w:eastAsia="fr-FR" w:bidi="fr-FR"/>
      </w:rPr>
    </w:lvl>
    <w:lvl w:ilvl="3" w:tplc="212CF402">
      <w:numFmt w:val="bullet"/>
      <w:lvlText w:val="•"/>
      <w:lvlJc w:val="left"/>
      <w:pPr>
        <w:ind w:left="3745" w:hanging="360"/>
      </w:pPr>
      <w:rPr>
        <w:rFonts w:hint="default"/>
        <w:lang w:val="fr-FR" w:eastAsia="fr-FR" w:bidi="fr-FR"/>
      </w:rPr>
    </w:lvl>
    <w:lvl w:ilvl="4" w:tplc="A7749FBE">
      <w:numFmt w:val="bullet"/>
      <w:lvlText w:val="•"/>
      <w:lvlJc w:val="left"/>
      <w:pPr>
        <w:ind w:left="4567" w:hanging="360"/>
      </w:pPr>
      <w:rPr>
        <w:rFonts w:hint="default"/>
        <w:lang w:val="fr-FR" w:eastAsia="fr-FR" w:bidi="fr-FR"/>
      </w:rPr>
    </w:lvl>
    <w:lvl w:ilvl="5" w:tplc="EE689116">
      <w:numFmt w:val="bullet"/>
      <w:lvlText w:val="•"/>
      <w:lvlJc w:val="left"/>
      <w:pPr>
        <w:ind w:left="5389" w:hanging="360"/>
      </w:pPr>
      <w:rPr>
        <w:rFonts w:hint="default"/>
        <w:lang w:val="fr-FR" w:eastAsia="fr-FR" w:bidi="fr-FR"/>
      </w:rPr>
    </w:lvl>
    <w:lvl w:ilvl="6" w:tplc="948E89D0">
      <w:numFmt w:val="bullet"/>
      <w:lvlText w:val="•"/>
      <w:lvlJc w:val="left"/>
      <w:pPr>
        <w:ind w:left="6211" w:hanging="360"/>
      </w:pPr>
      <w:rPr>
        <w:rFonts w:hint="default"/>
        <w:lang w:val="fr-FR" w:eastAsia="fr-FR" w:bidi="fr-FR"/>
      </w:rPr>
    </w:lvl>
    <w:lvl w:ilvl="7" w:tplc="5F5E0E6C">
      <w:numFmt w:val="bullet"/>
      <w:lvlText w:val="•"/>
      <w:lvlJc w:val="left"/>
      <w:pPr>
        <w:ind w:left="7033" w:hanging="360"/>
      </w:pPr>
      <w:rPr>
        <w:rFonts w:hint="default"/>
        <w:lang w:val="fr-FR" w:eastAsia="fr-FR" w:bidi="fr-FR"/>
      </w:rPr>
    </w:lvl>
    <w:lvl w:ilvl="8" w:tplc="C1BCDFC0">
      <w:numFmt w:val="bullet"/>
      <w:lvlText w:val="•"/>
      <w:lvlJc w:val="left"/>
      <w:pPr>
        <w:ind w:left="7855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E5545"/>
    <w:rsid w:val="006E5545"/>
    <w:rsid w:val="00995A07"/>
    <w:rsid w:val="00A91EA2"/>
    <w:rsid w:val="00C1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line="368" w:lineRule="exact"/>
      <w:ind w:left="212" w:right="211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91E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EA2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PERNUID</dc:creator>
  <cp:lastModifiedBy>Utilisateur</cp:lastModifiedBy>
  <cp:revision>3</cp:revision>
  <dcterms:created xsi:type="dcterms:W3CDTF">2019-10-24T08:01:00Z</dcterms:created>
  <dcterms:modified xsi:type="dcterms:W3CDTF">2019-11-29T13:01:00Z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</Properties>
</file>